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18F1C" w14:textId="77777777" w:rsidR="005136FA" w:rsidRPr="00BC6C07" w:rsidRDefault="005136FA" w:rsidP="003A0A1C">
      <w:pPr>
        <w:pStyle w:val="Default"/>
        <w:jc w:val="both"/>
        <w:rPr>
          <w:rFonts w:asciiTheme="minorHAnsi" w:hAnsiTheme="minorHAnsi" w:cstheme="minorHAnsi"/>
        </w:rPr>
      </w:pPr>
    </w:p>
    <w:p w14:paraId="436856A2" w14:textId="5EADEA53" w:rsidR="005136FA" w:rsidRPr="0028735D" w:rsidRDefault="009C49F5" w:rsidP="00303B88">
      <w:pPr>
        <w:pBdr>
          <w:top w:val="single" w:sz="4" w:space="1" w:color="auto"/>
          <w:left w:val="single" w:sz="4" w:space="4" w:color="auto"/>
          <w:bottom w:val="single" w:sz="4" w:space="1" w:color="auto"/>
          <w:right w:val="single" w:sz="4" w:space="4" w:color="auto"/>
        </w:pBdr>
        <w:jc w:val="center"/>
        <w:rPr>
          <w:rFonts w:cstheme="minorHAnsi"/>
          <w:b/>
          <w:bCs/>
          <w:sz w:val="24"/>
          <w:szCs w:val="24"/>
        </w:rPr>
      </w:pPr>
      <w:r w:rsidRPr="0028735D">
        <w:rPr>
          <w:rFonts w:cstheme="minorHAnsi"/>
          <w:b/>
          <w:bCs/>
          <w:sz w:val="24"/>
          <w:szCs w:val="24"/>
        </w:rPr>
        <w:t>ACCES DIRECT DU PATIENT LOMBALGIQUE</w:t>
      </w:r>
      <w:r w:rsidR="006F3B66" w:rsidRPr="0028735D">
        <w:rPr>
          <w:rFonts w:cstheme="minorHAnsi"/>
          <w:b/>
          <w:bCs/>
          <w:sz w:val="24"/>
          <w:szCs w:val="24"/>
        </w:rPr>
        <w:t xml:space="preserve"> AIGU</w:t>
      </w:r>
      <w:r w:rsidRPr="0028735D">
        <w:rPr>
          <w:rFonts w:cstheme="minorHAnsi"/>
          <w:b/>
          <w:bCs/>
          <w:sz w:val="24"/>
          <w:szCs w:val="24"/>
        </w:rPr>
        <w:t xml:space="preserve"> PAR LES KINESITHERAPEUTES</w:t>
      </w:r>
    </w:p>
    <w:p w14:paraId="3F904B2E" w14:textId="79A5D442" w:rsidR="009C49F5" w:rsidRPr="00BC6C07" w:rsidRDefault="009C49F5" w:rsidP="00303B88">
      <w:pPr>
        <w:pBdr>
          <w:top w:val="single" w:sz="4" w:space="1" w:color="auto"/>
          <w:left w:val="single" w:sz="4" w:space="4" w:color="auto"/>
          <w:bottom w:val="single" w:sz="4" w:space="1" w:color="auto"/>
          <w:right w:val="single" w:sz="4" w:space="4" w:color="auto"/>
        </w:pBdr>
        <w:jc w:val="center"/>
        <w:rPr>
          <w:rFonts w:cstheme="minorHAnsi"/>
          <w:i/>
          <w:iCs/>
          <w:sz w:val="24"/>
          <w:szCs w:val="24"/>
        </w:rPr>
      </w:pPr>
      <w:r w:rsidRPr="0028735D">
        <w:rPr>
          <w:rFonts w:cstheme="minorHAnsi"/>
          <w:b/>
          <w:bCs/>
          <w:i/>
          <w:iCs/>
          <w:sz w:val="24"/>
          <w:szCs w:val="24"/>
        </w:rPr>
        <w:t>EN E-LEARNING</w:t>
      </w:r>
    </w:p>
    <w:p w14:paraId="14D06BCE" w14:textId="77777777" w:rsidR="005136FA" w:rsidRPr="00BC6C07" w:rsidRDefault="005136FA" w:rsidP="003A0A1C">
      <w:pPr>
        <w:autoSpaceDE w:val="0"/>
        <w:autoSpaceDN w:val="0"/>
        <w:adjustRightInd w:val="0"/>
        <w:spacing w:after="0" w:line="240" w:lineRule="auto"/>
        <w:jc w:val="both"/>
        <w:rPr>
          <w:rFonts w:cstheme="minorHAnsi"/>
          <w:color w:val="000000"/>
          <w:sz w:val="24"/>
          <w:szCs w:val="24"/>
        </w:rPr>
      </w:pPr>
    </w:p>
    <w:p w14:paraId="1AC48758" w14:textId="7D0EB785" w:rsidR="005136FA" w:rsidRPr="00BC6C07" w:rsidRDefault="005136FA" w:rsidP="003A0A1C">
      <w:pPr>
        <w:autoSpaceDE w:val="0"/>
        <w:autoSpaceDN w:val="0"/>
        <w:adjustRightInd w:val="0"/>
        <w:spacing w:after="0" w:line="240" w:lineRule="auto"/>
        <w:jc w:val="both"/>
        <w:rPr>
          <w:rFonts w:cstheme="minorHAnsi"/>
          <w:b/>
          <w:bCs/>
          <w:sz w:val="24"/>
          <w:szCs w:val="24"/>
        </w:rPr>
      </w:pPr>
      <w:r w:rsidRPr="00BC6C07">
        <w:rPr>
          <w:rFonts w:cstheme="minorHAnsi"/>
          <w:sz w:val="24"/>
          <w:szCs w:val="24"/>
        </w:rPr>
        <w:t xml:space="preserve"> </w:t>
      </w:r>
      <w:r w:rsidR="005B0C2D" w:rsidRPr="00BC6C07">
        <w:rPr>
          <w:rFonts w:cstheme="minorHAnsi"/>
          <w:b/>
          <w:bCs/>
          <w:sz w:val="24"/>
          <w:szCs w:val="24"/>
        </w:rPr>
        <w:t>Contexte</w:t>
      </w:r>
      <w:r w:rsidRPr="00BC6C07">
        <w:rPr>
          <w:rFonts w:cstheme="minorHAnsi"/>
          <w:b/>
          <w:bCs/>
          <w:sz w:val="24"/>
          <w:szCs w:val="24"/>
        </w:rPr>
        <w:t xml:space="preserve"> : </w:t>
      </w:r>
    </w:p>
    <w:p w14:paraId="029B8C2F" w14:textId="0744889E" w:rsidR="00164B51" w:rsidRPr="00BC6C07" w:rsidRDefault="006F3B66" w:rsidP="006F3B66">
      <w:pPr>
        <w:autoSpaceDE w:val="0"/>
        <w:autoSpaceDN w:val="0"/>
        <w:adjustRightInd w:val="0"/>
        <w:spacing w:after="0" w:line="240" w:lineRule="auto"/>
        <w:jc w:val="both"/>
        <w:rPr>
          <w:rFonts w:cstheme="minorHAnsi"/>
          <w:sz w:val="24"/>
          <w:szCs w:val="24"/>
        </w:rPr>
      </w:pPr>
      <w:r w:rsidRPr="00BC6C07">
        <w:rPr>
          <w:rFonts w:cstheme="minorHAnsi"/>
          <w:color w:val="404040"/>
          <w:sz w:val="24"/>
          <w:szCs w:val="24"/>
          <w:shd w:val="clear" w:color="auto" w:fill="FFFFFF"/>
        </w:rPr>
        <w:t xml:space="preserve">Le pacte de refondation des urgences présenté par Agnès </w:t>
      </w:r>
      <w:proofErr w:type="spellStart"/>
      <w:r w:rsidRPr="00BC6C07">
        <w:rPr>
          <w:rFonts w:cstheme="minorHAnsi"/>
          <w:color w:val="404040"/>
          <w:sz w:val="24"/>
          <w:szCs w:val="24"/>
          <w:shd w:val="clear" w:color="auto" w:fill="FFFFFF"/>
        </w:rPr>
        <w:t>Buzyn</w:t>
      </w:r>
      <w:proofErr w:type="spellEnd"/>
      <w:r w:rsidRPr="00BC6C07">
        <w:rPr>
          <w:rFonts w:cstheme="minorHAnsi"/>
          <w:color w:val="404040"/>
          <w:sz w:val="24"/>
          <w:szCs w:val="24"/>
          <w:shd w:val="clear" w:color="auto" w:fill="FFFFFF"/>
        </w:rPr>
        <w:t xml:space="preserve"> le 9 septembre 2019 prévoit l’accès direct au kinésithérapeute pour les lombalgies aiguës (</w:t>
      </w:r>
      <w:hyperlink r:id="rId8" w:history="1">
        <w:r w:rsidRPr="00BC6C07">
          <w:rPr>
            <w:rStyle w:val="Lienhypertexte"/>
            <w:rFonts w:cstheme="minorHAnsi"/>
            <w:sz w:val="24"/>
            <w:szCs w:val="24"/>
          </w:rPr>
          <w:t>http://www.ordremk.fr/actualites/kines/acces-direct/</w:t>
        </w:r>
      </w:hyperlink>
      <w:r w:rsidRPr="00BC6C07">
        <w:rPr>
          <w:rFonts w:cstheme="minorHAnsi"/>
          <w:sz w:val="24"/>
          <w:szCs w:val="24"/>
        </w:rPr>
        <w:t>).</w:t>
      </w:r>
    </w:p>
    <w:p w14:paraId="6B39D0BD" w14:textId="7985214B" w:rsidR="006F3B66" w:rsidRPr="00BC6C07" w:rsidRDefault="006F3B66" w:rsidP="006F3B66">
      <w:pPr>
        <w:autoSpaceDE w:val="0"/>
        <w:autoSpaceDN w:val="0"/>
        <w:adjustRightInd w:val="0"/>
        <w:spacing w:after="0" w:line="240" w:lineRule="auto"/>
        <w:jc w:val="both"/>
        <w:rPr>
          <w:rFonts w:cstheme="minorHAnsi"/>
          <w:sz w:val="24"/>
          <w:szCs w:val="24"/>
        </w:rPr>
      </w:pPr>
      <w:r w:rsidRPr="00BC6C07">
        <w:rPr>
          <w:rFonts w:cstheme="minorHAnsi"/>
          <w:sz w:val="24"/>
          <w:szCs w:val="24"/>
        </w:rPr>
        <w:t xml:space="preserve">Dans ce contexte, il s’avère nécessaire de proposer une formation permettant aux kinésithérapeutes d’affiner le diagnostic différentiel référencé insistant sur les motifs d’exclusion (drapeaux rouges) ainsi qu’une actualisation des recommandations </w:t>
      </w:r>
      <w:proofErr w:type="gramStart"/>
      <w:r w:rsidRPr="00BC6C07">
        <w:rPr>
          <w:rFonts w:cstheme="minorHAnsi"/>
          <w:sz w:val="24"/>
          <w:szCs w:val="24"/>
        </w:rPr>
        <w:t>en terme de</w:t>
      </w:r>
      <w:proofErr w:type="gramEnd"/>
      <w:r w:rsidRPr="00BC6C07">
        <w:rPr>
          <w:rFonts w:cstheme="minorHAnsi"/>
          <w:sz w:val="24"/>
          <w:szCs w:val="24"/>
        </w:rPr>
        <w:t xml:space="preserve"> prise en charge.</w:t>
      </w:r>
    </w:p>
    <w:p w14:paraId="4888890E" w14:textId="6BBADA67" w:rsidR="006F3B66" w:rsidRPr="00BC6C07" w:rsidRDefault="006F3B66" w:rsidP="006F3B66">
      <w:pPr>
        <w:autoSpaceDE w:val="0"/>
        <w:autoSpaceDN w:val="0"/>
        <w:adjustRightInd w:val="0"/>
        <w:spacing w:after="0" w:line="240" w:lineRule="auto"/>
        <w:jc w:val="both"/>
        <w:rPr>
          <w:rFonts w:cstheme="minorHAnsi"/>
          <w:sz w:val="24"/>
          <w:szCs w:val="24"/>
        </w:rPr>
      </w:pPr>
      <w:r w:rsidRPr="00BC6C07">
        <w:rPr>
          <w:rFonts w:cstheme="minorHAnsi"/>
          <w:sz w:val="24"/>
          <w:szCs w:val="24"/>
        </w:rPr>
        <w:t>Pour cela, ITMP propose un parcours entièrement en e-learning présentant les principaux tests à pratiquer en lien avec la clinique ainsi que les techniques adaptées de prise en charge.</w:t>
      </w:r>
    </w:p>
    <w:p w14:paraId="37D7C4E8" w14:textId="0EE46FCF" w:rsidR="006F3B66" w:rsidRPr="00BC6C07" w:rsidRDefault="006F3B66" w:rsidP="006F3B66">
      <w:pPr>
        <w:autoSpaceDE w:val="0"/>
        <w:autoSpaceDN w:val="0"/>
        <w:adjustRightInd w:val="0"/>
        <w:spacing w:after="0" w:line="240" w:lineRule="auto"/>
        <w:jc w:val="both"/>
        <w:rPr>
          <w:rFonts w:cstheme="minorHAnsi"/>
          <w:sz w:val="24"/>
          <w:szCs w:val="24"/>
        </w:rPr>
      </w:pPr>
      <w:r w:rsidRPr="00BC6C07">
        <w:rPr>
          <w:rFonts w:cstheme="minorHAnsi"/>
          <w:sz w:val="24"/>
          <w:szCs w:val="24"/>
        </w:rPr>
        <w:t xml:space="preserve">Cette formation se veut interactive dans la mesure où le participant sera amené à répondre à des questions via le site </w:t>
      </w:r>
      <w:r w:rsidR="0028735D">
        <w:rPr>
          <w:rFonts w:cstheme="minorHAnsi"/>
          <w:sz w:val="24"/>
          <w:szCs w:val="24"/>
        </w:rPr>
        <w:t>pédagogique de e-learning</w:t>
      </w:r>
      <w:r w:rsidRPr="00BC6C07">
        <w:rPr>
          <w:rFonts w:cstheme="minorHAnsi"/>
          <w:sz w:val="24"/>
          <w:szCs w:val="24"/>
        </w:rPr>
        <w:t xml:space="preserve"> et pourra aussi </w:t>
      </w:r>
      <w:r w:rsidR="0028735D">
        <w:rPr>
          <w:rFonts w:cstheme="minorHAnsi"/>
          <w:sz w:val="24"/>
          <w:szCs w:val="24"/>
        </w:rPr>
        <w:t xml:space="preserve">en </w:t>
      </w:r>
      <w:r w:rsidRPr="00BC6C07">
        <w:rPr>
          <w:rFonts w:cstheme="minorHAnsi"/>
          <w:sz w:val="24"/>
          <w:szCs w:val="24"/>
        </w:rPr>
        <w:t>poser au webmaster qui transmettra aux formateurs compétents.</w:t>
      </w:r>
    </w:p>
    <w:p w14:paraId="1B2D2612" w14:textId="77777777" w:rsidR="006F3B66" w:rsidRPr="00BC6C07" w:rsidRDefault="006F3B66" w:rsidP="006F3B66">
      <w:pPr>
        <w:autoSpaceDE w:val="0"/>
        <w:autoSpaceDN w:val="0"/>
        <w:adjustRightInd w:val="0"/>
        <w:spacing w:after="0" w:line="240" w:lineRule="auto"/>
        <w:jc w:val="both"/>
        <w:rPr>
          <w:rFonts w:cstheme="minorHAnsi"/>
          <w:sz w:val="24"/>
          <w:szCs w:val="24"/>
        </w:rPr>
      </w:pPr>
    </w:p>
    <w:p w14:paraId="67441FDC" w14:textId="77777777" w:rsidR="00164B51" w:rsidRPr="00BC6C07" w:rsidRDefault="00164B51" w:rsidP="003A0A1C">
      <w:pPr>
        <w:autoSpaceDE w:val="0"/>
        <w:autoSpaceDN w:val="0"/>
        <w:adjustRightInd w:val="0"/>
        <w:spacing w:after="0" w:line="240" w:lineRule="auto"/>
        <w:jc w:val="both"/>
        <w:rPr>
          <w:rFonts w:cstheme="minorHAnsi"/>
          <w:color w:val="000000"/>
          <w:sz w:val="24"/>
          <w:szCs w:val="24"/>
        </w:rPr>
      </w:pPr>
      <w:r w:rsidRPr="00BC6C07">
        <w:rPr>
          <w:rFonts w:cstheme="minorHAnsi"/>
          <w:b/>
          <w:bCs/>
          <w:color w:val="000000"/>
          <w:sz w:val="24"/>
          <w:szCs w:val="24"/>
        </w:rPr>
        <w:t xml:space="preserve">Résumé/Objectifs pédagogiques : </w:t>
      </w:r>
    </w:p>
    <w:p w14:paraId="23015467" w14:textId="4CEF64E4" w:rsidR="00A0082F" w:rsidRPr="00BC6C07" w:rsidRDefault="00A0082F" w:rsidP="00A0082F">
      <w:pPr>
        <w:jc w:val="both"/>
        <w:rPr>
          <w:rFonts w:cstheme="minorHAnsi"/>
          <w:color w:val="000000"/>
          <w:sz w:val="24"/>
          <w:szCs w:val="24"/>
          <w:shd w:val="clear" w:color="auto" w:fill="FFFFFF"/>
        </w:rPr>
      </w:pPr>
      <w:r w:rsidRPr="00BC6C07">
        <w:rPr>
          <w:rFonts w:cstheme="minorHAnsi"/>
          <w:color w:val="000000"/>
          <w:sz w:val="24"/>
          <w:szCs w:val="24"/>
          <w:shd w:val="clear" w:color="auto" w:fill="FFFFFF"/>
        </w:rPr>
        <w:t>L’abord du patient lombalgique en pratique quotidienne atteint la fréquence de 7 patients sur 10 en moyenne. Les études portant sur son aspect rééducatif sont très nombreuses et nécessitent d’être explicitées à la lumière des niveaux de preuve car de nombreuses classifications coexistent.</w:t>
      </w:r>
    </w:p>
    <w:p w14:paraId="050FBDE7" w14:textId="77777777" w:rsidR="00A0082F" w:rsidRPr="00BC6C07" w:rsidRDefault="00A0082F" w:rsidP="00A0082F">
      <w:pPr>
        <w:jc w:val="both"/>
        <w:rPr>
          <w:rFonts w:cstheme="minorHAnsi"/>
          <w:color w:val="000000"/>
          <w:sz w:val="24"/>
          <w:szCs w:val="24"/>
          <w:shd w:val="clear" w:color="auto" w:fill="FFFFFF"/>
        </w:rPr>
      </w:pPr>
      <w:r w:rsidRPr="00BC6C07">
        <w:rPr>
          <w:rFonts w:cstheme="minorHAnsi"/>
          <w:color w:val="000000"/>
          <w:sz w:val="24"/>
          <w:szCs w:val="24"/>
          <w:shd w:val="clear" w:color="auto" w:fill="FFFFFF"/>
        </w:rPr>
        <w:t xml:space="preserve">2 volets sont indispensables à aborder : </w:t>
      </w:r>
    </w:p>
    <w:p w14:paraId="47F4E929" w14:textId="77777777" w:rsidR="00A0082F" w:rsidRPr="00BC6C07" w:rsidRDefault="00A0082F" w:rsidP="00A0082F">
      <w:pPr>
        <w:numPr>
          <w:ilvl w:val="0"/>
          <w:numId w:val="7"/>
        </w:numPr>
        <w:suppressAutoHyphens/>
        <w:spacing w:after="0" w:line="240" w:lineRule="auto"/>
        <w:jc w:val="both"/>
        <w:rPr>
          <w:rFonts w:cstheme="minorHAnsi"/>
          <w:color w:val="000000"/>
          <w:sz w:val="24"/>
          <w:szCs w:val="24"/>
          <w:shd w:val="clear" w:color="auto" w:fill="FFFFFF"/>
        </w:rPr>
      </w:pPr>
      <w:r w:rsidRPr="00BC6C07">
        <w:rPr>
          <w:rFonts w:cstheme="minorHAnsi"/>
          <w:color w:val="000000"/>
          <w:sz w:val="24"/>
          <w:szCs w:val="24"/>
          <w:shd w:val="clear" w:color="auto" w:fill="FFFFFF"/>
        </w:rPr>
        <w:t>Le diagnostic initial mené par le praticien : dans quel but ? Selon quels critères validés ? pour faire quoi ?</w:t>
      </w:r>
    </w:p>
    <w:p w14:paraId="69219452" w14:textId="712B189A" w:rsidR="00A0082F" w:rsidRPr="00BC6C07" w:rsidRDefault="00A0082F" w:rsidP="00A0082F">
      <w:pPr>
        <w:numPr>
          <w:ilvl w:val="0"/>
          <w:numId w:val="7"/>
        </w:numPr>
        <w:suppressAutoHyphens/>
        <w:spacing w:after="0" w:line="240" w:lineRule="auto"/>
        <w:jc w:val="both"/>
        <w:rPr>
          <w:rFonts w:cstheme="minorHAnsi"/>
          <w:color w:val="000000"/>
          <w:sz w:val="24"/>
          <w:szCs w:val="24"/>
          <w:shd w:val="clear" w:color="auto" w:fill="FFFFFF"/>
        </w:rPr>
      </w:pPr>
      <w:r w:rsidRPr="00BC6C07">
        <w:rPr>
          <w:rFonts w:cstheme="minorHAnsi"/>
          <w:color w:val="000000"/>
          <w:sz w:val="24"/>
          <w:szCs w:val="24"/>
          <w:shd w:val="clear" w:color="auto" w:fill="FFFFFF"/>
        </w:rPr>
        <w:t>Les techniques de traitement manuel et instrumental et le recours à l’éducation thérapeutique</w:t>
      </w:r>
    </w:p>
    <w:p w14:paraId="1D5BBE97" w14:textId="77777777" w:rsidR="00A0082F" w:rsidRPr="00BC6C07" w:rsidRDefault="00A0082F" w:rsidP="00A0082F">
      <w:pPr>
        <w:suppressAutoHyphens/>
        <w:spacing w:after="0" w:line="240" w:lineRule="auto"/>
        <w:ind w:left="720"/>
        <w:jc w:val="both"/>
        <w:rPr>
          <w:rFonts w:cstheme="minorHAnsi"/>
          <w:color w:val="000000"/>
          <w:sz w:val="24"/>
          <w:szCs w:val="24"/>
          <w:shd w:val="clear" w:color="auto" w:fill="FFFFFF"/>
        </w:rPr>
      </w:pPr>
    </w:p>
    <w:p w14:paraId="4843F8F0" w14:textId="77777777" w:rsidR="00A0082F" w:rsidRPr="00BC6C07" w:rsidRDefault="00A0082F" w:rsidP="00A0082F">
      <w:pPr>
        <w:jc w:val="both"/>
        <w:rPr>
          <w:rFonts w:cstheme="minorHAnsi"/>
          <w:color w:val="000000"/>
          <w:sz w:val="24"/>
          <w:szCs w:val="24"/>
          <w:shd w:val="clear" w:color="auto" w:fill="FFFFFF"/>
        </w:rPr>
      </w:pPr>
      <w:r w:rsidRPr="00BC6C07">
        <w:rPr>
          <w:rFonts w:cstheme="minorHAnsi"/>
          <w:color w:val="000000"/>
          <w:sz w:val="24"/>
          <w:szCs w:val="24"/>
          <w:shd w:val="clear" w:color="auto" w:fill="FFFFFF"/>
        </w:rPr>
        <w:t>Le participant sera capable de :</w:t>
      </w:r>
    </w:p>
    <w:p w14:paraId="72B1DF48" w14:textId="77777777" w:rsidR="00A0082F" w:rsidRPr="00BC6C07" w:rsidRDefault="00A0082F" w:rsidP="00A0082F">
      <w:pPr>
        <w:numPr>
          <w:ilvl w:val="0"/>
          <w:numId w:val="7"/>
        </w:numPr>
        <w:suppressAutoHyphens/>
        <w:spacing w:after="0" w:line="240" w:lineRule="auto"/>
        <w:jc w:val="both"/>
        <w:rPr>
          <w:rFonts w:cstheme="minorHAnsi"/>
          <w:b/>
          <w:sz w:val="24"/>
          <w:szCs w:val="24"/>
        </w:rPr>
      </w:pPr>
      <w:r w:rsidRPr="00BC6C07">
        <w:rPr>
          <w:rFonts w:cstheme="minorHAnsi"/>
          <w:color w:val="000000"/>
          <w:sz w:val="24"/>
          <w:szCs w:val="24"/>
          <w:shd w:val="clear" w:color="auto" w:fill="FFFFFF"/>
        </w:rPr>
        <w:t>Mener un examen clinique précis et documenté lui permettant de poser un diagnostic fiable et exploitable n’omettant pas les tests d’exclusion</w:t>
      </w:r>
    </w:p>
    <w:p w14:paraId="2CCFD407" w14:textId="77777777" w:rsidR="00A0082F" w:rsidRPr="00BC6C07" w:rsidRDefault="00A0082F" w:rsidP="00A0082F">
      <w:pPr>
        <w:numPr>
          <w:ilvl w:val="0"/>
          <w:numId w:val="7"/>
        </w:numPr>
        <w:suppressAutoHyphens/>
        <w:spacing w:after="0" w:line="240" w:lineRule="auto"/>
        <w:jc w:val="both"/>
        <w:rPr>
          <w:rFonts w:eastAsia="Calibri" w:cstheme="minorHAnsi"/>
          <w:b/>
          <w:sz w:val="24"/>
          <w:szCs w:val="24"/>
        </w:rPr>
      </w:pPr>
      <w:r w:rsidRPr="00BC6C07">
        <w:rPr>
          <w:rFonts w:cstheme="minorHAnsi"/>
          <w:sz w:val="24"/>
          <w:szCs w:val="24"/>
        </w:rPr>
        <w:t>Maîtriser les techniques de traitement manuel (mobilisations tissulaires, renforcement, coaching) et instrumental (matériel de renforcement, techniques instrumentales)</w:t>
      </w:r>
    </w:p>
    <w:p w14:paraId="2D16F00F" w14:textId="3C05E896" w:rsidR="00612300" w:rsidRPr="00BC6C07" w:rsidRDefault="00A0082F" w:rsidP="00A0082F">
      <w:pPr>
        <w:numPr>
          <w:ilvl w:val="0"/>
          <w:numId w:val="7"/>
        </w:numPr>
        <w:shd w:val="clear" w:color="auto" w:fill="FFFFFF"/>
        <w:spacing w:beforeAutospacing="1" w:after="0" w:afterAutospacing="1" w:line="384" w:lineRule="atLeast"/>
        <w:rPr>
          <w:rFonts w:eastAsia="Times New Roman" w:cstheme="minorHAnsi"/>
          <w:sz w:val="24"/>
          <w:szCs w:val="24"/>
          <w:lang w:eastAsia="fr-FR"/>
        </w:rPr>
      </w:pPr>
      <w:r w:rsidRPr="00BC6C07">
        <w:rPr>
          <w:rFonts w:cstheme="minorHAnsi"/>
          <w:sz w:val="24"/>
          <w:szCs w:val="24"/>
        </w:rPr>
        <w:t xml:space="preserve">D’avoir </w:t>
      </w:r>
      <w:proofErr w:type="gramStart"/>
      <w:r w:rsidRPr="00BC6C07">
        <w:rPr>
          <w:rFonts w:cstheme="minorHAnsi"/>
          <w:sz w:val="24"/>
          <w:szCs w:val="24"/>
        </w:rPr>
        <w:t>recours</w:t>
      </w:r>
      <w:proofErr w:type="gramEnd"/>
      <w:r w:rsidRPr="00BC6C07">
        <w:rPr>
          <w:rFonts w:cstheme="minorHAnsi"/>
          <w:sz w:val="24"/>
          <w:szCs w:val="24"/>
        </w:rPr>
        <w:t xml:space="preserve"> à des principes d’éducation thérapeutique en lien avec l’observance notamment (modèles de l’apprentissage, communication professionnelle, </w:t>
      </w:r>
      <w:proofErr w:type="spellStart"/>
      <w:r w:rsidRPr="00BC6C07">
        <w:rPr>
          <w:rFonts w:cstheme="minorHAnsi"/>
          <w:sz w:val="24"/>
          <w:szCs w:val="24"/>
        </w:rPr>
        <w:t>empowerment</w:t>
      </w:r>
      <w:proofErr w:type="spellEnd"/>
      <w:r w:rsidRPr="00BC6C07">
        <w:rPr>
          <w:rFonts w:cstheme="minorHAnsi"/>
          <w:sz w:val="24"/>
          <w:szCs w:val="24"/>
        </w:rPr>
        <w:t>…)</w:t>
      </w:r>
    </w:p>
    <w:p w14:paraId="45FABF13" w14:textId="77777777" w:rsidR="00BD582F" w:rsidRPr="00BC6C07" w:rsidRDefault="00BD582F" w:rsidP="003A0A1C">
      <w:pPr>
        <w:autoSpaceDE w:val="0"/>
        <w:autoSpaceDN w:val="0"/>
        <w:adjustRightInd w:val="0"/>
        <w:spacing w:after="0" w:line="240" w:lineRule="auto"/>
        <w:jc w:val="both"/>
        <w:rPr>
          <w:rFonts w:cstheme="minorHAnsi"/>
          <w:sz w:val="24"/>
          <w:szCs w:val="24"/>
        </w:rPr>
      </w:pPr>
    </w:p>
    <w:p w14:paraId="486B0C6E" w14:textId="77777777" w:rsidR="005136FA" w:rsidRPr="00BC6C07" w:rsidRDefault="005136FA" w:rsidP="003A0A1C">
      <w:pPr>
        <w:autoSpaceDE w:val="0"/>
        <w:autoSpaceDN w:val="0"/>
        <w:adjustRightInd w:val="0"/>
        <w:spacing w:after="0" w:line="240" w:lineRule="auto"/>
        <w:jc w:val="both"/>
        <w:rPr>
          <w:rFonts w:cstheme="minorHAnsi"/>
          <w:sz w:val="24"/>
          <w:szCs w:val="24"/>
        </w:rPr>
      </w:pPr>
      <w:r w:rsidRPr="00BC6C07">
        <w:rPr>
          <w:rFonts w:cstheme="minorHAnsi"/>
          <w:sz w:val="24"/>
          <w:szCs w:val="24"/>
        </w:rPr>
        <w:lastRenderedPageBreak/>
        <w:t xml:space="preserve"> </w:t>
      </w:r>
      <w:r w:rsidRPr="00BC6C07">
        <w:rPr>
          <w:rFonts w:cstheme="minorHAnsi"/>
          <w:b/>
          <w:bCs/>
          <w:sz w:val="24"/>
          <w:szCs w:val="24"/>
        </w:rPr>
        <w:t xml:space="preserve">Compétences visées : </w:t>
      </w:r>
    </w:p>
    <w:p w14:paraId="4DC8BBB1" w14:textId="25B366B5" w:rsidR="005136FA" w:rsidRDefault="005B0C2D" w:rsidP="003A0A1C">
      <w:pPr>
        <w:autoSpaceDE w:val="0"/>
        <w:autoSpaceDN w:val="0"/>
        <w:adjustRightInd w:val="0"/>
        <w:spacing w:after="0" w:line="240" w:lineRule="auto"/>
        <w:jc w:val="both"/>
        <w:rPr>
          <w:rFonts w:cstheme="minorHAnsi"/>
          <w:sz w:val="24"/>
          <w:szCs w:val="24"/>
        </w:rPr>
      </w:pPr>
      <w:r w:rsidRPr="00BC6C07">
        <w:rPr>
          <w:rFonts w:cstheme="minorHAnsi"/>
          <w:sz w:val="24"/>
          <w:szCs w:val="24"/>
        </w:rPr>
        <w:t>Le praticien se doit d’acquérir des compétences techniques (mobilisations</w:t>
      </w:r>
      <w:r w:rsidR="00BD582F" w:rsidRPr="00BC6C07">
        <w:rPr>
          <w:rFonts w:cstheme="minorHAnsi"/>
          <w:sz w:val="24"/>
          <w:szCs w:val="24"/>
        </w:rPr>
        <w:t xml:space="preserve">, </w:t>
      </w:r>
      <w:r w:rsidR="00612300" w:rsidRPr="00BC6C07">
        <w:rPr>
          <w:rFonts w:cstheme="minorHAnsi"/>
          <w:sz w:val="24"/>
          <w:szCs w:val="24"/>
        </w:rPr>
        <w:t>renforcement</w:t>
      </w:r>
      <w:r w:rsidRPr="00BC6C07">
        <w:rPr>
          <w:rFonts w:cstheme="minorHAnsi"/>
          <w:sz w:val="24"/>
          <w:szCs w:val="24"/>
        </w:rPr>
        <w:t>…) mais aussi d’éducateur et d’expert (identification des limites et des exclusions)</w:t>
      </w:r>
      <w:r w:rsidR="005136FA" w:rsidRPr="00BC6C07">
        <w:rPr>
          <w:rFonts w:cstheme="minorHAnsi"/>
          <w:sz w:val="24"/>
          <w:szCs w:val="24"/>
        </w:rPr>
        <w:t xml:space="preserve">. </w:t>
      </w:r>
    </w:p>
    <w:p w14:paraId="6E77F8C1" w14:textId="3881D964" w:rsidR="00DC569E" w:rsidRPr="00BC6C07" w:rsidRDefault="00DC569E" w:rsidP="003A0A1C">
      <w:pPr>
        <w:autoSpaceDE w:val="0"/>
        <w:autoSpaceDN w:val="0"/>
        <w:adjustRightInd w:val="0"/>
        <w:spacing w:after="0" w:line="240" w:lineRule="auto"/>
        <w:jc w:val="both"/>
        <w:rPr>
          <w:rFonts w:cstheme="minorHAnsi"/>
          <w:sz w:val="24"/>
          <w:szCs w:val="24"/>
        </w:rPr>
      </w:pPr>
      <w:r>
        <w:rPr>
          <w:rFonts w:cstheme="minorHAnsi"/>
          <w:sz w:val="24"/>
          <w:szCs w:val="24"/>
        </w:rPr>
        <w:t xml:space="preserve">En outre, il sera capable de mener un diagnostic d’exclusion et de réorientation </w:t>
      </w:r>
      <w:r w:rsidR="002D6635">
        <w:rPr>
          <w:rFonts w:cstheme="minorHAnsi"/>
          <w:sz w:val="24"/>
          <w:szCs w:val="24"/>
        </w:rPr>
        <w:t xml:space="preserve">avec communication </w:t>
      </w:r>
      <w:r>
        <w:rPr>
          <w:rFonts w:cstheme="minorHAnsi"/>
          <w:sz w:val="24"/>
          <w:szCs w:val="24"/>
        </w:rPr>
        <w:t xml:space="preserve">vers le médecin traitant, </w:t>
      </w:r>
      <w:r w:rsidR="002D6635">
        <w:rPr>
          <w:rFonts w:cstheme="minorHAnsi"/>
          <w:sz w:val="24"/>
          <w:szCs w:val="24"/>
        </w:rPr>
        <w:t xml:space="preserve">mais aussi </w:t>
      </w:r>
      <w:r>
        <w:rPr>
          <w:rFonts w:cstheme="minorHAnsi"/>
          <w:sz w:val="24"/>
          <w:szCs w:val="24"/>
        </w:rPr>
        <w:t>différentiel</w:t>
      </w:r>
    </w:p>
    <w:p w14:paraId="28D54613" w14:textId="77777777" w:rsidR="005136FA" w:rsidRPr="00BC6C07" w:rsidRDefault="005136FA" w:rsidP="003A0A1C">
      <w:pPr>
        <w:autoSpaceDE w:val="0"/>
        <w:autoSpaceDN w:val="0"/>
        <w:adjustRightInd w:val="0"/>
        <w:spacing w:after="0" w:line="240" w:lineRule="auto"/>
        <w:jc w:val="both"/>
        <w:rPr>
          <w:rFonts w:cstheme="minorHAnsi"/>
          <w:sz w:val="24"/>
          <w:szCs w:val="24"/>
        </w:rPr>
      </w:pPr>
    </w:p>
    <w:p w14:paraId="18EE1967" w14:textId="77777777" w:rsidR="005136FA" w:rsidRPr="00BC6C07" w:rsidRDefault="005136FA" w:rsidP="003A0A1C">
      <w:pPr>
        <w:autoSpaceDE w:val="0"/>
        <w:autoSpaceDN w:val="0"/>
        <w:adjustRightInd w:val="0"/>
        <w:spacing w:after="0" w:line="240" w:lineRule="auto"/>
        <w:jc w:val="both"/>
        <w:rPr>
          <w:rFonts w:cstheme="minorHAnsi"/>
          <w:sz w:val="24"/>
          <w:szCs w:val="24"/>
        </w:rPr>
      </w:pPr>
      <w:r w:rsidRPr="00BC6C07">
        <w:rPr>
          <w:rFonts w:cstheme="minorHAnsi"/>
          <w:b/>
          <w:bCs/>
          <w:sz w:val="24"/>
          <w:szCs w:val="24"/>
        </w:rPr>
        <w:t xml:space="preserve">Public concerné : </w:t>
      </w:r>
      <w:r w:rsidRPr="00BC6C07">
        <w:rPr>
          <w:rFonts w:cstheme="minorHAnsi"/>
          <w:sz w:val="24"/>
          <w:szCs w:val="24"/>
        </w:rPr>
        <w:t xml:space="preserve">Masseurs kinésithérapeutes </w:t>
      </w:r>
    </w:p>
    <w:p w14:paraId="01513760" w14:textId="77777777" w:rsidR="005136FA" w:rsidRPr="00BC6C07" w:rsidRDefault="005136FA" w:rsidP="003A0A1C">
      <w:pPr>
        <w:autoSpaceDE w:val="0"/>
        <w:autoSpaceDN w:val="0"/>
        <w:adjustRightInd w:val="0"/>
        <w:spacing w:after="0" w:line="240" w:lineRule="auto"/>
        <w:jc w:val="both"/>
        <w:rPr>
          <w:rFonts w:cstheme="minorHAnsi"/>
          <w:sz w:val="24"/>
          <w:szCs w:val="24"/>
        </w:rPr>
      </w:pPr>
    </w:p>
    <w:p w14:paraId="23C5FEC5" w14:textId="650833F1" w:rsidR="005136FA" w:rsidRPr="00BC6C07" w:rsidRDefault="005136FA" w:rsidP="003A0A1C">
      <w:pPr>
        <w:autoSpaceDE w:val="0"/>
        <w:autoSpaceDN w:val="0"/>
        <w:adjustRightInd w:val="0"/>
        <w:spacing w:after="0" w:line="240" w:lineRule="auto"/>
        <w:jc w:val="both"/>
        <w:rPr>
          <w:rFonts w:cstheme="minorHAnsi"/>
          <w:sz w:val="24"/>
          <w:szCs w:val="24"/>
        </w:rPr>
      </w:pPr>
      <w:r w:rsidRPr="00BC6C07">
        <w:rPr>
          <w:rFonts w:cstheme="minorHAnsi"/>
          <w:b/>
          <w:bCs/>
          <w:sz w:val="24"/>
          <w:szCs w:val="24"/>
        </w:rPr>
        <w:t xml:space="preserve">Prérequis : </w:t>
      </w:r>
      <w:r w:rsidR="00584D89" w:rsidRPr="00BC6C07">
        <w:rPr>
          <w:rFonts w:cstheme="minorHAnsi"/>
          <w:sz w:val="24"/>
          <w:szCs w:val="24"/>
        </w:rPr>
        <w:t>Être</w:t>
      </w:r>
      <w:r w:rsidRPr="00BC6C07">
        <w:rPr>
          <w:rFonts w:cstheme="minorHAnsi"/>
          <w:sz w:val="24"/>
          <w:szCs w:val="24"/>
        </w:rPr>
        <w:t xml:space="preserve"> titulaire du diplôme d’état de Masseur kinésithérapeute</w:t>
      </w:r>
    </w:p>
    <w:p w14:paraId="7DCB9B70" w14:textId="77777777" w:rsidR="005136FA" w:rsidRPr="00BC6C07" w:rsidRDefault="005136FA" w:rsidP="003A0A1C">
      <w:pPr>
        <w:autoSpaceDE w:val="0"/>
        <w:autoSpaceDN w:val="0"/>
        <w:adjustRightInd w:val="0"/>
        <w:spacing w:after="0" w:line="240" w:lineRule="auto"/>
        <w:jc w:val="both"/>
        <w:rPr>
          <w:rFonts w:cstheme="minorHAnsi"/>
          <w:sz w:val="24"/>
          <w:szCs w:val="24"/>
        </w:rPr>
      </w:pPr>
      <w:r w:rsidRPr="00BC6C07">
        <w:rPr>
          <w:rFonts w:cstheme="minorHAnsi"/>
          <w:sz w:val="24"/>
          <w:szCs w:val="24"/>
        </w:rPr>
        <w:t xml:space="preserve"> </w:t>
      </w:r>
    </w:p>
    <w:p w14:paraId="1070923E" w14:textId="12FB0BAA" w:rsidR="00707C95" w:rsidRDefault="005136FA" w:rsidP="008236B2">
      <w:pPr>
        <w:autoSpaceDE w:val="0"/>
        <w:autoSpaceDN w:val="0"/>
        <w:adjustRightInd w:val="0"/>
        <w:spacing w:after="0" w:line="240" w:lineRule="auto"/>
        <w:jc w:val="both"/>
        <w:rPr>
          <w:rFonts w:cstheme="minorHAnsi"/>
          <w:sz w:val="24"/>
          <w:szCs w:val="24"/>
        </w:rPr>
      </w:pPr>
      <w:r w:rsidRPr="00BC6C07">
        <w:rPr>
          <w:rFonts w:cstheme="minorHAnsi"/>
          <w:b/>
          <w:bCs/>
          <w:sz w:val="24"/>
          <w:szCs w:val="24"/>
        </w:rPr>
        <w:t xml:space="preserve">Durée de la formation en présentiel : </w:t>
      </w:r>
      <w:r w:rsidRPr="00BC6C07">
        <w:rPr>
          <w:rFonts w:cstheme="minorHAnsi"/>
          <w:sz w:val="24"/>
          <w:szCs w:val="24"/>
        </w:rPr>
        <w:t xml:space="preserve"> </w:t>
      </w:r>
      <w:r w:rsidR="00164B51" w:rsidRPr="00BC6C07">
        <w:rPr>
          <w:rFonts w:cstheme="minorHAnsi"/>
          <w:sz w:val="24"/>
          <w:szCs w:val="24"/>
        </w:rPr>
        <w:t>14</w:t>
      </w:r>
      <w:r w:rsidRPr="00BC6C07">
        <w:rPr>
          <w:rFonts w:cstheme="minorHAnsi"/>
          <w:sz w:val="24"/>
          <w:szCs w:val="24"/>
        </w:rPr>
        <w:t xml:space="preserve"> heures </w:t>
      </w:r>
      <w:r w:rsidR="00AE0F80" w:rsidRPr="00BC6C07">
        <w:rPr>
          <w:rFonts w:cstheme="minorHAnsi"/>
          <w:sz w:val="24"/>
          <w:szCs w:val="24"/>
        </w:rPr>
        <w:t>en e-learning</w:t>
      </w:r>
    </w:p>
    <w:p w14:paraId="43FB2E68" w14:textId="77777777" w:rsidR="008236B2" w:rsidRPr="008236B2" w:rsidRDefault="008236B2" w:rsidP="008236B2">
      <w:pPr>
        <w:autoSpaceDE w:val="0"/>
        <w:autoSpaceDN w:val="0"/>
        <w:adjustRightInd w:val="0"/>
        <w:spacing w:after="0" w:line="240" w:lineRule="auto"/>
        <w:jc w:val="both"/>
        <w:rPr>
          <w:rFonts w:cstheme="minorHAnsi"/>
          <w:sz w:val="24"/>
          <w:szCs w:val="24"/>
        </w:rPr>
      </w:pPr>
    </w:p>
    <w:p w14:paraId="540D675F" w14:textId="09A8A9F6" w:rsidR="00BC6C07" w:rsidRDefault="004B41FE" w:rsidP="00707C95">
      <w:pPr>
        <w:jc w:val="both"/>
        <w:rPr>
          <w:rFonts w:cstheme="minorHAnsi"/>
          <w:b/>
          <w:bCs/>
          <w:color w:val="000000"/>
          <w:sz w:val="24"/>
          <w:szCs w:val="24"/>
        </w:rPr>
      </w:pPr>
      <w:r w:rsidRPr="00BC6C07">
        <w:rPr>
          <w:rFonts w:cstheme="minorHAnsi"/>
          <w:b/>
          <w:bCs/>
          <w:color w:val="000000"/>
          <w:sz w:val="24"/>
          <w:szCs w:val="24"/>
        </w:rPr>
        <w:t xml:space="preserve">Programme (14 heures) </w:t>
      </w:r>
    </w:p>
    <w:p w14:paraId="073F0279" w14:textId="505B7EA2" w:rsidR="00C45CF4" w:rsidRDefault="00C45CF4" w:rsidP="00C45CF4">
      <w:pPr>
        <w:rPr>
          <w:rFonts w:ascii="Calibri" w:hAnsi="Calibri" w:cs="Arial"/>
          <w:b/>
          <w:sz w:val="24"/>
          <w:szCs w:val="24"/>
        </w:rPr>
      </w:pPr>
      <w:r>
        <w:rPr>
          <w:rFonts w:ascii="Calibri" w:hAnsi="Calibri" w:cs="Arial"/>
          <w:b/>
          <w:sz w:val="24"/>
          <w:szCs w:val="24"/>
        </w:rPr>
        <w:t>Enchaînement des séquences : 4 séquences PROGRESSIVES permettant de redéfinir les contextes physiopathologiques, les principes, les modalités, les indications et contre-indications de l’approche de la lombalgie aigu en fonction du contexte des troubles fonctionnels.</w:t>
      </w:r>
    </w:p>
    <w:p w14:paraId="174E9E1F" w14:textId="5B58D38B" w:rsidR="00C45CF4" w:rsidRDefault="00C45CF4" w:rsidP="00C45CF4">
      <w:pPr>
        <w:rPr>
          <w:rFonts w:ascii="Calibri" w:hAnsi="Calibri" w:cs="Arial"/>
          <w:b/>
          <w:sz w:val="24"/>
          <w:szCs w:val="24"/>
        </w:rPr>
      </w:pPr>
      <w:r w:rsidRPr="006F17FC">
        <w:rPr>
          <w:rFonts w:ascii="Calibri" w:hAnsi="Calibri" w:cs="Arial"/>
          <w:b/>
          <w:sz w:val="24"/>
          <w:szCs w:val="24"/>
          <w:highlight w:val="yellow"/>
        </w:rPr>
        <w:t>La durée des séquences correspond au temps nécessaire pour assimiler les notions indispensables afin de répondre au questionnaire QCM en ligne. Le participant peut accéder à tout moment à ce questionnaire.</w:t>
      </w:r>
    </w:p>
    <w:p w14:paraId="268CEBCE" w14:textId="667CB87A" w:rsidR="00C45CF4" w:rsidRPr="00011066" w:rsidRDefault="00C45CF4" w:rsidP="00011066">
      <w:pPr>
        <w:rPr>
          <w:rFonts w:ascii="Calibri" w:hAnsi="Calibri" w:cs="Arial"/>
          <w:b/>
          <w:sz w:val="24"/>
          <w:szCs w:val="24"/>
        </w:rPr>
      </w:pPr>
      <w:r w:rsidRPr="00D92012">
        <w:rPr>
          <w:rFonts w:ascii="Calibri" w:hAnsi="Calibri" w:cs="Arial"/>
          <w:b/>
          <w:sz w:val="24"/>
          <w:szCs w:val="24"/>
          <w:highlight w:val="yellow"/>
        </w:rPr>
        <w:t xml:space="preserve">Le participant exploite de manière chronologique les différentes séquences qui comportent des apports théoriques puis des notions de bilan et de traitement, selon </w:t>
      </w:r>
      <w:r w:rsidR="007F2225">
        <w:rPr>
          <w:rFonts w:ascii="Calibri" w:hAnsi="Calibri" w:cs="Arial"/>
          <w:b/>
          <w:sz w:val="24"/>
          <w:szCs w:val="24"/>
          <w:highlight w:val="yellow"/>
        </w:rPr>
        <w:t>l</w:t>
      </w:r>
      <w:r w:rsidRPr="00D92012">
        <w:rPr>
          <w:rFonts w:ascii="Calibri" w:hAnsi="Calibri" w:cs="Arial"/>
          <w:b/>
          <w:sz w:val="24"/>
          <w:szCs w:val="24"/>
          <w:highlight w:val="yellow"/>
        </w:rPr>
        <w:t>es chapitres</w:t>
      </w:r>
    </w:p>
    <w:p w14:paraId="23CA9384" w14:textId="646DCD52" w:rsidR="00011066" w:rsidRPr="002D5327" w:rsidRDefault="00011066" w:rsidP="00011066">
      <w:pPr>
        <w:rPr>
          <w:rFonts w:ascii="Calibri" w:hAnsi="Calibri" w:cs="Arial"/>
          <w:b/>
          <w:bCs/>
          <w:sz w:val="24"/>
          <w:szCs w:val="24"/>
        </w:rPr>
      </w:pPr>
      <w:r w:rsidRPr="002D5327">
        <w:rPr>
          <w:rFonts w:ascii="Calibri" w:hAnsi="Calibri" w:cs="Arial"/>
          <w:b/>
          <w:bCs/>
          <w:i/>
          <w:sz w:val="24"/>
          <w:szCs w:val="24"/>
        </w:rPr>
        <w:t>Objectif :</w:t>
      </w:r>
      <w:r w:rsidRPr="002D5327">
        <w:rPr>
          <w:rFonts w:ascii="Calibri" w:hAnsi="Calibri" w:cs="Arial"/>
          <w:b/>
          <w:bCs/>
          <w:sz w:val="24"/>
          <w:szCs w:val="24"/>
        </w:rPr>
        <w:t xml:space="preserve"> Bien identifier les notions théoriques indispensables à la compréhension du contexte législatif et des troubles fonctionnels relevant d’une prise en charge kinésithérapique </w:t>
      </w:r>
    </w:p>
    <w:p w14:paraId="04574A50" w14:textId="3C893781" w:rsidR="00011066" w:rsidRPr="00011066" w:rsidRDefault="00011066" w:rsidP="003A0A1C">
      <w:pPr>
        <w:autoSpaceDE w:val="0"/>
        <w:autoSpaceDN w:val="0"/>
        <w:adjustRightInd w:val="0"/>
        <w:spacing w:after="0" w:line="240" w:lineRule="auto"/>
        <w:jc w:val="both"/>
        <w:rPr>
          <w:rFonts w:cstheme="minorHAnsi"/>
          <w:i/>
          <w:iCs/>
          <w:color w:val="000000"/>
          <w:sz w:val="24"/>
          <w:szCs w:val="24"/>
        </w:rPr>
      </w:pPr>
      <w:r w:rsidRPr="00011066">
        <w:rPr>
          <w:rFonts w:cstheme="minorHAnsi"/>
          <w:i/>
          <w:iCs/>
          <w:color w:val="000000"/>
          <w:sz w:val="24"/>
          <w:szCs w:val="24"/>
        </w:rPr>
        <w:t xml:space="preserve">Contenus : </w:t>
      </w:r>
    </w:p>
    <w:p w14:paraId="5D3B5987" w14:textId="558DA140" w:rsidR="00707C95" w:rsidRDefault="00707C95" w:rsidP="003A0A1C">
      <w:pPr>
        <w:autoSpaceDE w:val="0"/>
        <w:autoSpaceDN w:val="0"/>
        <w:adjustRightInd w:val="0"/>
        <w:spacing w:after="0" w:line="240" w:lineRule="auto"/>
        <w:jc w:val="both"/>
        <w:rPr>
          <w:rFonts w:cstheme="minorHAnsi"/>
          <w:color w:val="000000"/>
          <w:sz w:val="24"/>
          <w:szCs w:val="24"/>
        </w:rPr>
      </w:pPr>
      <w:r w:rsidRPr="00707C95">
        <w:rPr>
          <w:rFonts w:cstheme="minorHAnsi"/>
          <w:color w:val="000000"/>
          <w:sz w:val="24"/>
          <w:szCs w:val="24"/>
        </w:rPr>
        <w:t>Cadre réglementaire</w:t>
      </w:r>
      <w:r>
        <w:rPr>
          <w:rFonts w:cstheme="minorHAnsi"/>
          <w:color w:val="000000"/>
          <w:sz w:val="24"/>
          <w:szCs w:val="24"/>
        </w:rPr>
        <w:t xml:space="preserve"> : définition de la profession, annonce A. </w:t>
      </w:r>
      <w:proofErr w:type="spellStart"/>
      <w:r>
        <w:rPr>
          <w:rFonts w:cstheme="minorHAnsi"/>
          <w:color w:val="000000"/>
          <w:sz w:val="24"/>
          <w:szCs w:val="24"/>
        </w:rPr>
        <w:t>Buzyn</w:t>
      </w:r>
      <w:proofErr w:type="spellEnd"/>
      <w:r>
        <w:rPr>
          <w:rFonts w:cstheme="minorHAnsi"/>
          <w:color w:val="000000"/>
          <w:sz w:val="24"/>
          <w:szCs w:val="24"/>
        </w:rPr>
        <w:t xml:space="preserve">, protocole URPS, </w:t>
      </w:r>
      <w:r w:rsidR="00AE0F80">
        <w:rPr>
          <w:rFonts w:cstheme="minorHAnsi"/>
          <w:color w:val="000000"/>
          <w:sz w:val="24"/>
          <w:szCs w:val="24"/>
        </w:rPr>
        <w:t>« </w:t>
      </w:r>
      <w:proofErr w:type="spellStart"/>
      <w:r>
        <w:rPr>
          <w:rFonts w:cstheme="minorHAnsi"/>
          <w:color w:val="000000"/>
          <w:sz w:val="24"/>
          <w:szCs w:val="24"/>
        </w:rPr>
        <w:t>primum</w:t>
      </w:r>
      <w:proofErr w:type="spellEnd"/>
      <w:r>
        <w:rPr>
          <w:rFonts w:cstheme="minorHAnsi"/>
          <w:color w:val="000000"/>
          <w:sz w:val="24"/>
          <w:szCs w:val="24"/>
        </w:rPr>
        <w:t xml:space="preserve"> non </w:t>
      </w:r>
      <w:proofErr w:type="spellStart"/>
      <w:r>
        <w:rPr>
          <w:rFonts w:cstheme="minorHAnsi"/>
          <w:color w:val="000000"/>
          <w:sz w:val="24"/>
          <w:szCs w:val="24"/>
        </w:rPr>
        <w:t>nocere</w:t>
      </w:r>
      <w:proofErr w:type="spellEnd"/>
      <w:r w:rsidR="00AE0F80">
        <w:rPr>
          <w:rFonts w:cstheme="minorHAnsi"/>
          <w:color w:val="000000"/>
          <w:sz w:val="24"/>
          <w:szCs w:val="24"/>
        </w:rPr>
        <w:t> »</w:t>
      </w:r>
      <w:r w:rsidR="00011066">
        <w:rPr>
          <w:rFonts w:cstheme="minorHAnsi"/>
          <w:color w:val="000000"/>
          <w:sz w:val="24"/>
          <w:szCs w:val="24"/>
        </w:rPr>
        <w:t xml:space="preserve"> (1h)</w:t>
      </w:r>
    </w:p>
    <w:p w14:paraId="49A85471" w14:textId="0961877D" w:rsidR="00707C95" w:rsidRDefault="00707C95" w:rsidP="003A0A1C">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Présentation du bilan et du diagnostic : notion d’hypothèse étiologique, de diagnostic </w:t>
      </w:r>
      <w:proofErr w:type="spellStart"/>
      <w:r>
        <w:rPr>
          <w:rFonts w:cstheme="minorHAnsi"/>
          <w:color w:val="000000"/>
          <w:sz w:val="24"/>
          <w:szCs w:val="24"/>
        </w:rPr>
        <w:t>diffférentiel</w:t>
      </w:r>
      <w:proofErr w:type="spellEnd"/>
      <w:r>
        <w:rPr>
          <w:rFonts w:cstheme="minorHAnsi"/>
          <w:color w:val="000000"/>
          <w:sz w:val="24"/>
          <w:szCs w:val="24"/>
        </w:rPr>
        <w:t xml:space="preserve"> et de démarche diagnostic</w:t>
      </w:r>
    </w:p>
    <w:p w14:paraId="7D9789B1" w14:textId="36E33EBC" w:rsidR="00707C95" w:rsidRDefault="00707C95" w:rsidP="003A0A1C">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Notions de </w:t>
      </w:r>
      <w:proofErr w:type="spellStart"/>
      <w:r>
        <w:rPr>
          <w:rFonts w:cstheme="minorHAnsi"/>
          <w:color w:val="000000"/>
          <w:sz w:val="24"/>
          <w:szCs w:val="24"/>
        </w:rPr>
        <w:t>clinimétrie</w:t>
      </w:r>
      <w:proofErr w:type="spellEnd"/>
      <w:r>
        <w:rPr>
          <w:rFonts w:cstheme="minorHAnsi"/>
          <w:color w:val="000000"/>
          <w:sz w:val="24"/>
          <w:szCs w:val="24"/>
        </w:rPr>
        <w:t xml:space="preserve"> des tests</w:t>
      </w:r>
      <w:r w:rsidR="00011066">
        <w:rPr>
          <w:rFonts w:cstheme="minorHAnsi"/>
          <w:color w:val="000000"/>
          <w:sz w:val="24"/>
          <w:szCs w:val="24"/>
        </w:rPr>
        <w:t xml:space="preserve"> (2h)</w:t>
      </w:r>
    </w:p>
    <w:p w14:paraId="4981895A" w14:textId="7723310B" w:rsidR="00707C95" w:rsidRDefault="00707C95" w:rsidP="003A0A1C">
      <w:pPr>
        <w:autoSpaceDE w:val="0"/>
        <w:autoSpaceDN w:val="0"/>
        <w:adjustRightInd w:val="0"/>
        <w:spacing w:after="0" w:line="240" w:lineRule="auto"/>
        <w:jc w:val="both"/>
        <w:rPr>
          <w:rFonts w:cstheme="minorHAnsi"/>
          <w:i/>
          <w:iCs/>
          <w:color w:val="000000"/>
          <w:sz w:val="24"/>
          <w:szCs w:val="24"/>
        </w:rPr>
      </w:pPr>
      <w:r w:rsidRPr="00707C95">
        <w:rPr>
          <w:rFonts w:cstheme="minorHAnsi"/>
          <w:i/>
          <w:iCs/>
          <w:color w:val="000000"/>
          <w:sz w:val="24"/>
          <w:szCs w:val="24"/>
        </w:rPr>
        <w:t>Intégration de vidéos</w:t>
      </w:r>
    </w:p>
    <w:p w14:paraId="2FF4E20B" w14:textId="77777777" w:rsidR="00011066" w:rsidRDefault="00011066" w:rsidP="003A0A1C">
      <w:pPr>
        <w:autoSpaceDE w:val="0"/>
        <w:autoSpaceDN w:val="0"/>
        <w:adjustRightInd w:val="0"/>
        <w:spacing w:after="0" w:line="240" w:lineRule="auto"/>
        <w:jc w:val="both"/>
        <w:rPr>
          <w:rFonts w:cstheme="minorHAnsi"/>
          <w:i/>
          <w:iCs/>
          <w:color w:val="000000"/>
          <w:sz w:val="24"/>
          <w:szCs w:val="24"/>
        </w:rPr>
      </w:pPr>
    </w:p>
    <w:p w14:paraId="1C1D6364" w14:textId="46EA9221" w:rsidR="00011066" w:rsidRDefault="00011066" w:rsidP="003A0A1C">
      <w:pPr>
        <w:autoSpaceDE w:val="0"/>
        <w:autoSpaceDN w:val="0"/>
        <w:adjustRightInd w:val="0"/>
        <w:spacing w:after="0" w:line="240" w:lineRule="auto"/>
        <w:jc w:val="both"/>
        <w:rPr>
          <w:rFonts w:cstheme="minorHAnsi"/>
          <w:i/>
          <w:iCs/>
          <w:color w:val="000000"/>
          <w:sz w:val="24"/>
          <w:szCs w:val="24"/>
        </w:rPr>
      </w:pPr>
      <w:r>
        <w:rPr>
          <w:rFonts w:cstheme="minorHAnsi"/>
          <w:i/>
          <w:iCs/>
          <w:color w:val="000000"/>
          <w:sz w:val="24"/>
          <w:szCs w:val="24"/>
        </w:rPr>
        <w:t>Durée : 3h</w:t>
      </w:r>
    </w:p>
    <w:p w14:paraId="3706073D" w14:textId="77777777" w:rsidR="00011066" w:rsidRDefault="00011066" w:rsidP="003A0A1C">
      <w:pPr>
        <w:autoSpaceDE w:val="0"/>
        <w:autoSpaceDN w:val="0"/>
        <w:adjustRightInd w:val="0"/>
        <w:spacing w:after="0" w:line="240" w:lineRule="auto"/>
        <w:jc w:val="both"/>
        <w:rPr>
          <w:rFonts w:cstheme="minorHAnsi"/>
          <w:i/>
          <w:iCs/>
          <w:color w:val="000000"/>
          <w:sz w:val="24"/>
          <w:szCs w:val="24"/>
        </w:rPr>
      </w:pPr>
    </w:p>
    <w:p w14:paraId="1DE78224" w14:textId="77777777" w:rsidR="00011066" w:rsidRPr="00C659BE" w:rsidRDefault="00011066" w:rsidP="00011066">
      <w:pPr>
        <w:rPr>
          <w:rFonts w:ascii="Calibri" w:hAnsi="Calibri" w:cs="Arial"/>
          <w:sz w:val="24"/>
          <w:szCs w:val="24"/>
        </w:rPr>
      </w:pPr>
      <w:r w:rsidRPr="003C2C44">
        <w:rPr>
          <w:rFonts w:ascii="Calibri" w:hAnsi="Calibri" w:cs="Arial"/>
          <w:i/>
          <w:sz w:val="24"/>
          <w:szCs w:val="24"/>
        </w:rPr>
        <w:t>Méthode </w:t>
      </w:r>
      <w:r w:rsidRPr="00C659BE">
        <w:rPr>
          <w:rFonts w:ascii="Calibri" w:hAnsi="Calibri" w:cs="Arial"/>
          <w:sz w:val="24"/>
          <w:szCs w:val="24"/>
        </w:rPr>
        <w:t>: pédagogie de type explicative et démonstrative</w:t>
      </w:r>
      <w:r>
        <w:rPr>
          <w:rFonts w:ascii="Calibri" w:hAnsi="Calibri" w:cs="Arial"/>
          <w:sz w:val="24"/>
          <w:szCs w:val="24"/>
        </w:rPr>
        <w:t>, vidéos intégrées</w:t>
      </w:r>
    </w:p>
    <w:p w14:paraId="4A26F010" w14:textId="41DE42A2" w:rsidR="00D16B5D" w:rsidRPr="00011066" w:rsidRDefault="00011066" w:rsidP="00011066">
      <w:pPr>
        <w:rPr>
          <w:rFonts w:ascii="Calibri" w:hAnsi="Calibri" w:cs="Arial"/>
          <w:sz w:val="24"/>
          <w:szCs w:val="24"/>
        </w:rPr>
      </w:pPr>
      <w:proofErr w:type="spellStart"/>
      <w:r w:rsidRPr="003C2C44">
        <w:rPr>
          <w:rFonts w:ascii="Calibri" w:hAnsi="Calibri" w:cs="Arial"/>
          <w:i/>
          <w:sz w:val="24"/>
          <w:szCs w:val="24"/>
        </w:rPr>
        <w:t>Evaluation</w:t>
      </w:r>
      <w:proofErr w:type="spellEnd"/>
      <w:r>
        <w:rPr>
          <w:rFonts w:ascii="Calibri" w:hAnsi="Calibri" w:cs="Arial"/>
          <w:sz w:val="24"/>
          <w:szCs w:val="24"/>
        </w:rPr>
        <w:t xml:space="preserve"> : QCM accessible en ligne </w:t>
      </w:r>
    </w:p>
    <w:p w14:paraId="53423405" w14:textId="49D09907" w:rsidR="00011066" w:rsidRPr="002D5327" w:rsidRDefault="00011066" w:rsidP="00011066">
      <w:pPr>
        <w:rPr>
          <w:rFonts w:ascii="Calibri" w:hAnsi="Calibri" w:cs="Arial"/>
          <w:b/>
          <w:bCs/>
          <w:sz w:val="24"/>
          <w:szCs w:val="24"/>
        </w:rPr>
      </w:pPr>
      <w:r w:rsidRPr="002D5327">
        <w:rPr>
          <w:rFonts w:ascii="Calibri" w:hAnsi="Calibri" w:cs="Arial"/>
          <w:b/>
          <w:bCs/>
          <w:i/>
          <w:sz w:val="24"/>
          <w:szCs w:val="24"/>
        </w:rPr>
        <w:lastRenderedPageBreak/>
        <w:t>Objectif :</w:t>
      </w:r>
      <w:r w:rsidRPr="002D5327">
        <w:rPr>
          <w:rFonts w:ascii="Calibri" w:hAnsi="Calibri" w:cs="Arial"/>
          <w:b/>
          <w:bCs/>
          <w:sz w:val="24"/>
          <w:szCs w:val="24"/>
        </w:rPr>
        <w:t xml:space="preserve"> Bien identifier les notions théoriques indispensables à la compréhension des signes cliniques spécifiques tissulaires et ceux relevant d’une exclusion</w:t>
      </w:r>
    </w:p>
    <w:p w14:paraId="06284DED" w14:textId="435BD185" w:rsidR="00011066" w:rsidRPr="00011066" w:rsidRDefault="00011066" w:rsidP="003A0A1C">
      <w:pPr>
        <w:autoSpaceDE w:val="0"/>
        <w:autoSpaceDN w:val="0"/>
        <w:adjustRightInd w:val="0"/>
        <w:spacing w:after="0" w:line="240" w:lineRule="auto"/>
        <w:jc w:val="both"/>
        <w:rPr>
          <w:rFonts w:cstheme="minorHAnsi"/>
          <w:i/>
          <w:iCs/>
          <w:color w:val="000000"/>
          <w:sz w:val="24"/>
          <w:szCs w:val="24"/>
        </w:rPr>
      </w:pPr>
      <w:r w:rsidRPr="00011066">
        <w:rPr>
          <w:rFonts w:cstheme="minorHAnsi"/>
          <w:i/>
          <w:iCs/>
          <w:color w:val="000000"/>
          <w:sz w:val="24"/>
          <w:szCs w:val="24"/>
        </w:rPr>
        <w:t xml:space="preserve">Contenus : </w:t>
      </w:r>
    </w:p>
    <w:p w14:paraId="7A55D6B1" w14:textId="11835383" w:rsidR="00612300" w:rsidRPr="00707C95" w:rsidRDefault="00707C95" w:rsidP="003A0A1C">
      <w:pPr>
        <w:autoSpaceDE w:val="0"/>
        <w:autoSpaceDN w:val="0"/>
        <w:adjustRightInd w:val="0"/>
        <w:spacing w:after="0" w:line="240" w:lineRule="auto"/>
        <w:jc w:val="both"/>
        <w:rPr>
          <w:rFonts w:cstheme="minorHAnsi"/>
          <w:sz w:val="24"/>
          <w:szCs w:val="24"/>
        </w:rPr>
      </w:pPr>
      <w:r w:rsidRPr="00707C95">
        <w:rPr>
          <w:rFonts w:cstheme="minorHAnsi"/>
          <w:sz w:val="24"/>
          <w:szCs w:val="24"/>
        </w:rPr>
        <w:t>Les diagnostics possibles</w:t>
      </w:r>
      <w:r>
        <w:rPr>
          <w:rFonts w:cstheme="minorHAnsi"/>
          <w:sz w:val="24"/>
          <w:szCs w:val="24"/>
        </w:rPr>
        <w:t xml:space="preserve"> par origine tissulaire : articulaire, discal, </w:t>
      </w:r>
      <w:proofErr w:type="spellStart"/>
      <w:r>
        <w:rPr>
          <w:rFonts w:cstheme="minorHAnsi"/>
          <w:sz w:val="24"/>
          <w:szCs w:val="24"/>
        </w:rPr>
        <w:t>myotendineux</w:t>
      </w:r>
      <w:proofErr w:type="spellEnd"/>
      <w:r>
        <w:rPr>
          <w:rFonts w:cstheme="minorHAnsi"/>
          <w:sz w:val="24"/>
          <w:szCs w:val="24"/>
        </w:rPr>
        <w:t xml:space="preserve"> (tension et déconditionnement)</w:t>
      </w:r>
    </w:p>
    <w:p w14:paraId="3725FCFC" w14:textId="1FC60997" w:rsidR="00707C95" w:rsidRDefault="00707C95" w:rsidP="003A0A1C">
      <w:pPr>
        <w:autoSpaceDE w:val="0"/>
        <w:autoSpaceDN w:val="0"/>
        <w:adjustRightInd w:val="0"/>
        <w:spacing w:after="0" w:line="240" w:lineRule="auto"/>
        <w:jc w:val="both"/>
        <w:rPr>
          <w:rFonts w:cstheme="minorHAnsi"/>
          <w:sz w:val="24"/>
          <w:szCs w:val="24"/>
        </w:rPr>
      </w:pPr>
      <w:r w:rsidRPr="00707C95">
        <w:rPr>
          <w:rFonts w:cstheme="minorHAnsi"/>
          <w:sz w:val="24"/>
          <w:szCs w:val="24"/>
        </w:rPr>
        <w:t>Point</w:t>
      </w:r>
      <w:r>
        <w:rPr>
          <w:rFonts w:cstheme="minorHAnsi"/>
          <w:sz w:val="24"/>
          <w:szCs w:val="24"/>
        </w:rPr>
        <w:t xml:space="preserve"> détaillé</w:t>
      </w:r>
      <w:r w:rsidRPr="00707C95">
        <w:rPr>
          <w:rFonts w:cstheme="minorHAnsi"/>
          <w:sz w:val="24"/>
          <w:szCs w:val="24"/>
        </w:rPr>
        <w:t xml:space="preserve"> sur le</w:t>
      </w:r>
      <w:r w:rsidR="00AE0F80">
        <w:rPr>
          <w:rFonts w:cstheme="minorHAnsi"/>
          <w:sz w:val="24"/>
          <w:szCs w:val="24"/>
        </w:rPr>
        <w:t>s drapeaux rouges : fracture, tumeur, inflammation, neurologique et vasculaire</w:t>
      </w:r>
      <w:r w:rsidR="00937CC2">
        <w:rPr>
          <w:rFonts w:cstheme="minorHAnsi"/>
          <w:sz w:val="24"/>
          <w:szCs w:val="24"/>
        </w:rPr>
        <w:t xml:space="preserve"> (2h)</w:t>
      </w:r>
    </w:p>
    <w:p w14:paraId="6650ACF2" w14:textId="44C1B057" w:rsidR="00AE0F80" w:rsidRPr="00707C95" w:rsidRDefault="00AE0F80" w:rsidP="003A0A1C">
      <w:pPr>
        <w:autoSpaceDE w:val="0"/>
        <w:autoSpaceDN w:val="0"/>
        <w:adjustRightInd w:val="0"/>
        <w:spacing w:after="0" w:line="240" w:lineRule="auto"/>
        <w:jc w:val="both"/>
        <w:rPr>
          <w:rFonts w:cstheme="minorHAnsi"/>
          <w:sz w:val="24"/>
          <w:szCs w:val="24"/>
        </w:rPr>
      </w:pPr>
      <w:r>
        <w:rPr>
          <w:rFonts w:cstheme="minorHAnsi"/>
          <w:sz w:val="24"/>
          <w:szCs w:val="24"/>
        </w:rPr>
        <w:t>Particularités des atteintes : hernie discale, canal lombaire étroit, spondylolisthésis</w:t>
      </w:r>
      <w:r w:rsidR="00937CC2">
        <w:rPr>
          <w:rFonts w:cstheme="minorHAnsi"/>
          <w:sz w:val="24"/>
          <w:szCs w:val="24"/>
        </w:rPr>
        <w:t xml:space="preserve"> (2h)</w:t>
      </w:r>
    </w:p>
    <w:p w14:paraId="45F93856" w14:textId="48903774" w:rsidR="00AE0F80" w:rsidRDefault="00AE0F80" w:rsidP="003A0A1C">
      <w:pPr>
        <w:autoSpaceDE w:val="0"/>
        <w:autoSpaceDN w:val="0"/>
        <w:adjustRightInd w:val="0"/>
        <w:spacing w:after="0" w:line="240" w:lineRule="auto"/>
        <w:jc w:val="both"/>
        <w:rPr>
          <w:rFonts w:cstheme="minorHAnsi"/>
          <w:b/>
          <w:bCs/>
          <w:sz w:val="24"/>
          <w:szCs w:val="24"/>
        </w:rPr>
      </w:pPr>
    </w:p>
    <w:p w14:paraId="6AD1E35B" w14:textId="5FE90C15" w:rsidR="00011066" w:rsidRDefault="00011066" w:rsidP="00011066">
      <w:pPr>
        <w:autoSpaceDE w:val="0"/>
        <w:autoSpaceDN w:val="0"/>
        <w:adjustRightInd w:val="0"/>
        <w:spacing w:after="0" w:line="240" w:lineRule="auto"/>
        <w:jc w:val="both"/>
        <w:rPr>
          <w:rFonts w:cstheme="minorHAnsi"/>
          <w:i/>
          <w:iCs/>
          <w:color w:val="000000"/>
          <w:sz w:val="24"/>
          <w:szCs w:val="24"/>
        </w:rPr>
      </w:pPr>
      <w:r>
        <w:rPr>
          <w:rFonts w:cstheme="minorHAnsi"/>
          <w:i/>
          <w:iCs/>
          <w:color w:val="000000"/>
          <w:sz w:val="24"/>
          <w:szCs w:val="24"/>
        </w:rPr>
        <w:t>Durée : 4h</w:t>
      </w:r>
    </w:p>
    <w:p w14:paraId="110C0DFA" w14:textId="77777777" w:rsidR="00011066" w:rsidRDefault="00011066" w:rsidP="00011066">
      <w:pPr>
        <w:autoSpaceDE w:val="0"/>
        <w:autoSpaceDN w:val="0"/>
        <w:adjustRightInd w:val="0"/>
        <w:spacing w:after="0" w:line="240" w:lineRule="auto"/>
        <w:jc w:val="both"/>
        <w:rPr>
          <w:rFonts w:cstheme="minorHAnsi"/>
          <w:i/>
          <w:iCs/>
          <w:color w:val="000000"/>
          <w:sz w:val="24"/>
          <w:szCs w:val="24"/>
        </w:rPr>
      </w:pPr>
    </w:p>
    <w:p w14:paraId="1680E34D" w14:textId="77777777" w:rsidR="00011066" w:rsidRPr="00C659BE" w:rsidRDefault="00011066" w:rsidP="00011066">
      <w:pPr>
        <w:rPr>
          <w:rFonts w:ascii="Calibri" w:hAnsi="Calibri" w:cs="Arial"/>
          <w:sz w:val="24"/>
          <w:szCs w:val="24"/>
        </w:rPr>
      </w:pPr>
      <w:r w:rsidRPr="003C2C44">
        <w:rPr>
          <w:rFonts w:ascii="Calibri" w:hAnsi="Calibri" w:cs="Arial"/>
          <w:i/>
          <w:sz w:val="24"/>
          <w:szCs w:val="24"/>
        </w:rPr>
        <w:t>Méthode </w:t>
      </w:r>
      <w:r w:rsidRPr="00C659BE">
        <w:rPr>
          <w:rFonts w:ascii="Calibri" w:hAnsi="Calibri" w:cs="Arial"/>
          <w:sz w:val="24"/>
          <w:szCs w:val="24"/>
        </w:rPr>
        <w:t>: pédagogie de type explicative et démonstrative</w:t>
      </w:r>
      <w:r>
        <w:rPr>
          <w:rFonts w:ascii="Calibri" w:hAnsi="Calibri" w:cs="Arial"/>
          <w:sz w:val="24"/>
          <w:szCs w:val="24"/>
        </w:rPr>
        <w:t>, vidéos intégrées</w:t>
      </w:r>
    </w:p>
    <w:p w14:paraId="699CAC47" w14:textId="02102EC1" w:rsidR="00011066" w:rsidRPr="00011066" w:rsidRDefault="00011066" w:rsidP="00011066">
      <w:pPr>
        <w:rPr>
          <w:rFonts w:ascii="Calibri" w:hAnsi="Calibri" w:cs="Arial"/>
          <w:sz w:val="24"/>
          <w:szCs w:val="24"/>
        </w:rPr>
      </w:pPr>
      <w:proofErr w:type="spellStart"/>
      <w:r w:rsidRPr="003C2C44">
        <w:rPr>
          <w:rFonts w:ascii="Calibri" w:hAnsi="Calibri" w:cs="Arial"/>
          <w:i/>
          <w:sz w:val="24"/>
          <w:szCs w:val="24"/>
        </w:rPr>
        <w:t>Evaluation</w:t>
      </w:r>
      <w:proofErr w:type="spellEnd"/>
      <w:r>
        <w:rPr>
          <w:rFonts w:ascii="Calibri" w:hAnsi="Calibri" w:cs="Arial"/>
          <w:sz w:val="24"/>
          <w:szCs w:val="24"/>
        </w:rPr>
        <w:t xml:space="preserve"> : QCM accessible en ligne </w:t>
      </w:r>
    </w:p>
    <w:p w14:paraId="4C7F2ECB" w14:textId="3F4175CA" w:rsidR="004A3980" w:rsidRPr="002D5327" w:rsidRDefault="004A3980" w:rsidP="004A3980">
      <w:pPr>
        <w:rPr>
          <w:rFonts w:ascii="Calibri" w:hAnsi="Calibri" w:cs="Arial"/>
          <w:b/>
          <w:bCs/>
          <w:sz w:val="24"/>
          <w:szCs w:val="24"/>
        </w:rPr>
      </w:pPr>
      <w:r w:rsidRPr="002D5327">
        <w:rPr>
          <w:rFonts w:ascii="Calibri" w:hAnsi="Calibri" w:cs="Arial"/>
          <w:b/>
          <w:bCs/>
          <w:i/>
          <w:sz w:val="24"/>
          <w:szCs w:val="24"/>
        </w:rPr>
        <w:t>Objectif :</w:t>
      </w:r>
      <w:r w:rsidRPr="002D5327">
        <w:rPr>
          <w:rFonts w:ascii="Calibri" w:hAnsi="Calibri" w:cs="Arial"/>
          <w:b/>
          <w:bCs/>
          <w:sz w:val="24"/>
          <w:szCs w:val="24"/>
        </w:rPr>
        <w:t xml:space="preserve"> Bien </w:t>
      </w:r>
      <w:r>
        <w:rPr>
          <w:rFonts w:ascii="Calibri" w:hAnsi="Calibri" w:cs="Arial"/>
          <w:b/>
          <w:bCs/>
          <w:sz w:val="24"/>
          <w:szCs w:val="24"/>
        </w:rPr>
        <w:t>maîtriser</w:t>
      </w:r>
      <w:r w:rsidRPr="002D5327">
        <w:rPr>
          <w:rFonts w:ascii="Calibri" w:hAnsi="Calibri" w:cs="Arial"/>
          <w:b/>
          <w:bCs/>
          <w:sz w:val="24"/>
          <w:szCs w:val="24"/>
        </w:rPr>
        <w:t xml:space="preserve"> </w:t>
      </w:r>
      <w:r>
        <w:rPr>
          <w:rFonts w:ascii="Calibri" w:hAnsi="Calibri" w:cs="Arial"/>
          <w:b/>
          <w:bCs/>
          <w:sz w:val="24"/>
          <w:szCs w:val="24"/>
        </w:rPr>
        <w:t>la démarche de l’examen clinique</w:t>
      </w:r>
    </w:p>
    <w:p w14:paraId="1B093D3E" w14:textId="150617D1" w:rsidR="004A3980" w:rsidRPr="004A3980" w:rsidRDefault="004A3980" w:rsidP="003A0A1C">
      <w:pPr>
        <w:autoSpaceDE w:val="0"/>
        <w:autoSpaceDN w:val="0"/>
        <w:adjustRightInd w:val="0"/>
        <w:spacing w:after="0" w:line="240" w:lineRule="auto"/>
        <w:jc w:val="both"/>
        <w:rPr>
          <w:rFonts w:cstheme="minorHAnsi"/>
          <w:i/>
          <w:iCs/>
          <w:color w:val="000000"/>
          <w:sz w:val="24"/>
          <w:szCs w:val="24"/>
        </w:rPr>
      </w:pPr>
      <w:r w:rsidRPr="004A3980">
        <w:rPr>
          <w:rFonts w:cstheme="minorHAnsi"/>
          <w:i/>
          <w:iCs/>
          <w:color w:val="000000"/>
          <w:sz w:val="24"/>
          <w:szCs w:val="24"/>
        </w:rPr>
        <w:t>Contenus :</w:t>
      </w:r>
    </w:p>
    <w:p w14:paraId="48DC969C" w14:textId="77777777" w:rsidR="002E41E2" w:rsidRDefault="00AE0F80" w:rsidP="00B546D6">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Examen clinique : </w:t>
      </w:r>
    </w:p>
    <w:p w14:paraId="0C8DEB48" w14:textId="77777777" w:rsidR="002E41E2" w:rsidRDefault="00AE0F80" w:rsidP="00B546D6">
      <w:pPr>
        <w:pStyle w:val="Paragraphedeliste"/>
        <w:numPr>
          <w:ilvl w:val="0"/>
          <w:numId w:val="12"/>
        </w:numPr>
        <w:autoSpaceDE w:val="0"/>
        <w:autoSpaceDN w:val="0"/>
        <w:adjustRightInd w:val="0"/>
        <w:spacing w:after="0" w:line="240" w:lineRule="auto"/>
        <w:rPr>
          <w:rFonts w:cstheme="minorHAnsi"/>
          <w:color w:val="000000"/>
          <w:sz w:val="24"/>
          <w:szCs w:val="24"/>
        </w:rPr>
      </w:pPr>
      <w:proofErr w:type="gramStart"/>
      <w:r w:rsidRPr="002E41E2">
        <w:rPr>
          <w:rFonts w:cstheme="minorHAnsi"/>
          <w:color w:val="000000"/>
          <w:sz w:val="24"/>
          <w:szCs w:val="24"/>
        </w:rPr>
        <w:t>interrogatoire</w:t>
      </w:r>
      <w:proofErr w:type="gramEnd"/>
      <w:r w:rsidRPr="002E41E2">
        <w:rPr>
          <w:rFonts w:cstheme="minorHAnsi"/>
          <w:color w:val="000000"/>
          <w:sz w:val="24"/>
          <w:szCs w:val="24"/>
        </w:rPr>
        <w:t xml:space="preserve">, questionnaires, </w:t>
      </w:r>
    </w:p>
    <w:p w14:paraId="43CD82DA" w14:textId="77777777" w:rsidR="002E41E2" w:rsidRDefault="00AE0F80" w:rsidP="00B546D6">
      <w:pPr>
        <w:pStyle w:val="Paragraphedeliste"/>
        <w:numPr>
          <w:ilvl w:val="0"/>
          <w:numId w:val="12"/>
        </w:numPr>
        <w:autoSpaceDE w:val="0"/>
        <w:autoSpaceDN w:val="0"/>
        <w:adjustRightInd w:val="0"/>
        <w:spacing w:after="0" w:line="240" w:lineRule="auto"/>
        <w:rPr>
          <w:rFonts w:cstheme="minorHAnsi"/>
          <w:color w:val="000000"/>
          <w:sz w:val="24"/>
          <w:szCs w:val="24"/>
        </w:rPr>
      </w:pPr>
      <w:proofErr w:type="gramStart"/>
      <w:r w:rsidRPr="002E41E2">
        <w:rPr>
          <w:rFonts w:cstheme="minorHAnsi"/>
          <w:color w:val="000000"/>
          <w:sz w:val="24"/>
          <w:szCs w:val="24"/>
        </w:rPr>
        <w:t>test</w:t>
      </w:r>
      <w:proofErr w:type="gramEnd"/>
      <w:r w:rsidRPr="002E41E2">
        <w:rPr>
          <w:rFonts w:cstheme="minorHAnsi"/>
          <w:color w:val="000000"/>
          <w:sz w:val="24"/>
          <w:szCs w:val="24"/>
        </w:rPr>
        <w:t xml:space="preserve"> du diapason, </w:t>
      </w:r>
    </w:p>
    <w:p w14:paraId="23FF3574" w14:textId="62B3FD47" w:rsidR="004B41FE" w:rsidRPr="002E41E2" w:rsidRDefault="00AE0F80" w:rsidP="00B546D6">
      <w:pPr>
        <w:pStyle w:val="Paragraphedeliste"/>
        <w:numPr>
          <w:ilvl w:val="0"/>
          <w:numId w:val="12"/>
        </w:numPr>
        <w:autoSpaceDE w:val="0"/>
        <w:autoSpaceDN w:val="0"/>
        <w:adjustRightInd w:val="0"/>
        <w:spacing w:after="0" w:line="240" w:lineRule="auto"/>
        <w:rPr>
          <w:rFonts w:cstheme="minorHAnsi"/>
          <w:color w:val="000000"/>
          <w:sz w:val="24"/>
          <w:szCs w:val="24"/>
        </w:rPr>
      </w:pPr>
      <w:proofErr w:type="gramStart"/>
      <w:r w:rsidRPr="002E41E2">
        <w:rPr>
          <w:rFonts w:cstheme="minorHAnsi"/>
          <w:color w:val="000000"/>
          <w:sz w:val="24"/>
          <w:szCs w:val="24"/>
        </w:rPr>
        <w:t>tests</w:t>
      </w:r>
      <w:proofErr w:type="gramEnd"/>
      <w:r w:rsidRPr="002E41E2">
        <w:rPr>
          <w:rFonts w:cstheme="minorHAnsi"/>
          <w:color w:val="000000"/>
          <w:sz w:val="24"/>
          <w:szCs w:val="24"/>
        </w:rPr>
        <w:t xml:space="preserve"> spécifiques</w:t>
      </w:r>
      <w:r w:rsidR="00937CC2">
        <w:rPr>
          <w:rFonts w:cstheme="minorHAnsi"/>
          <w:color w:val="000000"/>
          <w:sz w:val="24"/>
          <w:szCs w:val="24"/>
        </w:rPr>
        <w:t xml:space="preserve"> (2h)</w:t>
      </w:r>
    </w:p>
    <w:p w14:paraId="329F75EF" w14:textId="5AEE50A9" w:rsidR="00AE0F80" w:rsidRPr="00BC6C07" w:rsidRDefault="00AE0F80" w:rsidP="00B546D6">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Place des examens complémentaires : </w:t>
      </w:r>
      <w:r w:rsidR="002E41E2">
        <w:rPr>
          <w:rFonts w:cstheme="minorHAnsi"/>
          <w:color w:val="000000"/>
          <w:sz w:val="24"/>
          <w:szCs w:val="24"/>
        </w:rPr>
        <w:t>imagerie, droit à la prescription</w:t>
      </w:r>
      <w:r w:rsidR="00937CC2">
        <w:rPr>
          <w:rFonts w:cstheme="minorHAnsi"/>
          <w:color w:val="000000"/>
          <w:sz w:val="24"/>
          <w:szCs w:val="24"/>
        </w:rPr>
        <w:t xml:space="preserve"> (1h)</w:t>
      </w:r>
    </w:p>
    <w:p w14:paraId="1B5E633B" w14:textId="40A09DA7" w:rsidR="002E41E2" w:rsidRDefault="002E41E2" w:rsidP="002E41E2">
      <w:pPr>
        <w:autoSpaceDE w:val="0"/>
        <w:autoSpaceDN w:val="0"/>
        <w:adjustRightInd w:val="0"/>
        <w:spacing w:after="0" w:line="240" w:lineRule="auto"/>
        <w:jc w:val="both"/>
        <w:rPr>
          <w:rFonts w:cstheme="minorHAnsi"/>
          <w:i/>
          <w:iCs/>
          <w:color w:val="000000"/>
          <w:sz w:val="24"/>
          <w:szCs w:val="24"/>
        </w:rPr>
      </w:pPr>
      <w:r w:rsidRPr="00707C95">
        <w:rPr>
          <w:rFonts w:cstheme="minorHAnsi"/>
          <w:i/>
          <w:iCs/>
          <w:color w:val="000000"/>
          <w:sz w:val="24"/>
          <w:szCs w:val="24"/>
        </w:rPr>
        <w:t>Intégration de vidéos</w:t>
      </w:r>
    </w:p>
    <w:p w14:paraId="5B290C3A" w14:textId="77777777" w:rsidR="004A3980" w:rsidRDefault="004A3980" w:rsidP="004A3980">
      <w:pPr>
        <w:autoSpaceDE w:val="0"/>
        <w:autoSpaceDN w:val="0"/>
        <w:adjustRightInd w:val="0"/>
        <w:spacing w:after="0" w:line="240" w:lineRule="auto"/>
        <w:jc w:val="both"/>
        <w:rPr>
          <w:rFonts w:cstheme="minorHAnsi"/>
          <w:i/>
          <w:iCs/>
          <w:color w:val="000000"/>
          <w:sz w:val="24"/>
          <w:szCs w:val="24"/>
        </w:rPr>
      </w:pPr>
    </w:p>
    <w:p w14:paraId="0C12D2CF" w14:textId="7CABC6C0" w:rsidR="004A3980" w:rsidRDefault="004A3980" w:rsidP="004A3980">
      <w:pPr>
        <w:autoSpaceDE w:val="0"/>
        <w:autoSpaceDN w:val="0"/>
        <w:adjustRightInd w:val="0"/>
        <w:spacing w:after="0" w:line="240" w:lineRule="auto"/>
        <w:jc w:val="both"/>
        <w:rPr>
          <w:rFonts w:cstheme="minorHAnsi"/>
          <w:i/>
          <w:iCs/>
          <w:color w:val="000000"/>
          <w:sz w:val="24"/>
          <w:szCs w:val="24"/>
        </w:rPr>
      </w:pPr>
      <w:r>
        <w:rPr>
          <w:rFonts w:cstheme="minorHAnsi"/>
          <w:i/>
          <w:iCs/>
          <w:color w:val="000000"/>
          <w:sz w:val="24"/>
          <w:szCs w:val="24"/>
        </w:rPr>
        <w:t>Durée : 3h</w:t>
      </w:r>
    </w:p>
    <w:p w14:paraId="492DF8C9" w14:textId="77777777" w:rsidR="004A3980" w:rsidRDefault="004A3980" w:rsidP="004A3980">
      <w:pPr>
        <w:autoSpaceDE w:val="0"/>
        <w:autoSpaceDN w:val="0"/>
        <w:adjustRightInd w:val="0"/>
        <w:spacing w:after="0" w:line="240" w:lineRule="auto"/>
        <w:jc w:val="both"/>
        <w:rPr>
          <w:rFonts w:cstheme="minorHAnsi"/>
          <w:i/>
          <w:iCs/>
          <w:color w:val="000000"/>
          <w:sz w:val="24"/>
          <w:szCs w:val="24"/>
        </w:rPr>
      </w:pPr>
    </w:p>
    <w:p w14:paraId="03AE0998" w14:textId="77777777" w:rsidR="004A3980" w:rsidRPr="00C659BE" w:rsidRDefault="004A3980" w:rsidP="004A3980">
      <w:pPr>
        <w:rPr>
          <w:rFonts w:ascii="Calibri" w:hAnsi="Calibri" w:cs="Arial"/>
          <w:sz w:val="24"/>
          <w:szCs w:val="24"/>
        </w:rPr>
      </w:pPr>
      <w:r w:rsidRPr="003C2C44">
        <w:rPr>
          <w:rFonts w:ascii="Calibri" w:hAnsi="Calibri" w:cs="Arial"/>
          <w:i/>
          <w:sz w:val="24"/>
          <w:szCs w:val="24"/>
        </w:rPr>
        <w:t>Méthode </w:t>
      </w:r>
      <w:r w:rsidRPr="00C659BE">
        <w:rPr>
          <w:rFonts w:ascii="Calibri" w:hAnsi="Calibri" w:cs="Arial"/>
          <w:sz w:val="24"/>
          <w:szCs w:val="24"/>
        </w:rPr>
        <w:t>: pédagogie de type explicative et démonstrative</w:t>
      </w:r>
      <w:r>
        <w:rPr>
          <w:rFonts w:ascii="Calibri" w:hAnsi="Calibri" w:cs="Arial"/>
          <w:sz w:val="24"/>
          <w:szCs w:val="24"/>
        </w:rPr>
        <w:t>, vidéos intégrées</w:t>
      </w:r>
    </w:p>
    <w:p w14:paraId="6CCCE8FB" w14:textId="5AAEE190" w:rsidR="004A3980" w:rsidRPr="00707C95" w:rsidRDefault="004A3980" w:rsidP="004A3980">
      <w:pPr>
        <w:autoSpaceDE w:val="0"/>
        <w:autoSpaceDN w:val="0"/>
        <w:adjustRightInd w:val="0"/>
        <w:spacing w:after="0" w:line="240" w:lineRule="auto"/>
        <w:jc w:val="both"/>
        <w:rPr>
          <w:rFonts w:cstheme="minorHAnsi"/>
          <w:i/>
          <w:iCs/>
          <w:color w:val="000000"/>
          <w:sz w:val="24"/>
          <w:szCs w:val="24"/>
        </w:rPr>
      </w:pPr>
      <w:proofErr w:type="spellStart"/>
      <w:r w:rsidRPr="003C2C44">
        <w:rPr>
          <w:rFonts w:ascii="Calibri" w:hAnsi="Calibri" w:cs="Arial"/>
          <w:i/>
          <w:sz w:val="24"/>
          <w:szCs w:val="24"/>
        </w:rPr>
        <w:t>Evaluation</w:t>
      </w:r>
      <w:proofErr w:type="spellEnd"/>
      <w:r>
        <w:rPr>
          <w:rFonts w:ascii="Calibri" w:hAnsi="Calibri" w:cs="Arial"/>
          <w:sz w:val="24"/>
          <w:szCs w:val="24"/>
        </w:rPr>
        <w:t> : QCM accessible en ligne</w:t>
      </w:r>
    </w:p>
    <w:p w14:paraId="7374B6A8" w14:textId="77777777" w:rsidR="003A0A1C" w:rsidRPr="00BC6C07" w:rsidRDefault="003A0A1C" w:rsidP="003A0A1C">
      <w:pPr>
        <w:autoSpaceDE w:val="0"/>
        <w:autoSpaceDN w:val="0"/>
        <w:adjustRightInd w:val="0"/>
        <w:spacing w:after="0" w:line="240" w:lineRule="auto"/>
        <w:jc w:val="both"/>
        <w:rPr>
          <w:rFonts w:cstheme="minorHAnsi"/>
          <w:color w:val="000000"/>
          <w:sz w:val="24"/>
          <w:szCs w:val="24"/>
        </w:rPr>
      </w:pPr>
    </w:p>
    <w:p w14:paraId="177AEDEA" w14:textId="0B0AE5FD" w:rsidR="004A3980" w:rsidRPr="008236B2" w:rsidRDefault="004A3980" w:rsidP="008236B2">
      <w:pPr>
        <w:rPr>
          <w:rFonts w:ascii="Calibri" w:hAnsi="Calibri" w:cs="Arial"/>
          <w:b/>
          <w:bCs/>
          <w:sz w:val="24"/>
          <w:szCs w:val="24"/>
        </w:rPr>
      </w:pPr>
      <w:r w:rsidRPr="002D5327">
        <w:rPr>
          <w:rFonts w:ascii="Calibri" w:hAnsi="Calibri" w:cs="Arial"/>
          <w:b/>
          <w:bCs/>
          <w:i/>
          <w:sz w:val="24"/>
          <w:szCs w:val="24"/>
        </w:rPr>
        <w:t>Objectif :</w:t>
      </w:r>
      <w:r w:rsidRPr="002D5327">
        <w:rPr>
          <w:rFonts w:ascii="Calibri" w:hAnsi="Calibri" w:cs="Arial"/>
          <w:b/>
          <w:bCs/>
          <w:sz w:val="24"/>
          <w:szCs w:val="24"/>
        </w:rPr>
        <w:t xml:space="preserve"> Bien </w:t>
      </w:r>
      <w:r>
        <w:rPr>
          <w:rFonts w:ascii="Calibri" w:hAnsi="Calibri" w:cs="Arial"/>
          <w:b/>
          <w:bCs/>
          <w:sz w:val="24"/>
          <w:szCs w:val="24"/>
        </w:rPr>
        <w:t>maîtriser</w:t>
      </w:r>
      <w:r w:rsidRPr="002D5327">
        <w:rPr>
          <w:rFonts w:ascii="Calibri" w:hAnsi="Calibri" w:cs="Arial"/>
          <w:b/>
          <w:bCs/>
          <w:sz w:val="24"/>
          <w:szCs w:val="24"/>
        </w:rPr>
        <w:t xml:space="preserve"> </w:t>
      </w:r>
      <w:r>
        <w:rPr>
          <w:rFonts w:ascii="Calibri" w:hAnsi="Calibri" w:cs="Arial"/>
          <w:b/>
          <w:bCs/>
          <w:sz w:val="24"/>
          <w:szCs w:val="24"/>
        </w:rPr>
        <w:t>la démarche de traitement kinésithérapique en évitant « les pièges »</w:t>
      </w:r>
    </w:p>
    <w:p w14:paraId="49F25484" w14:textId="0CA1855F" w:rsidR="002E41E2" w:rsidRDefault="002E41E2" w:rsidP="003A0A1C">
      <w:pPr>
        <w:autoSpaceDE w:val="0"/>
        <w:autoSpaceDN w:val="0"/>
        <w:adjustRightInd w:val="0"/>
        <w:spacing w:after="0" w:line="240" w:lineRule="auto"/>
        <w:jc w:val="both"/>
        <w:rPr>
          <w:rFonts w:eastAsia="Times New Roman" w:cstheme="minorHAnsi"/>
          <w:sz w:val="24"/>
          <w:szCs w:val="24"/>
          <w:shd w:val="clear" w:color="auto" w:fill="FFFFFF"/>
          <w:lang w:eastAsia="fr-FR"/>
        </w:rPr>
      </w:pPr>
      <w:r>
        <w:rPr>
          <w:rFonts w:eastAsia="Times New Roman" w:cstheme="minorHAnsi"/>
          <w:sz w:val="24"/>
          <w:szCs w:val="24"/>
          <w:shd w:val="clear" w:color="auto" w:fill="FFFFFF"/>
          <w:lang w:eastAsia="fr-FR"/>
        </w:rPr>
        <w:t>Approche du traitement par l’exploitation de cas cliniques</w:t>
      </w:r>
      <w:r w:rsidR="00937CC2">
        <w:rPr>
          <w:rFonts w:eastAsia="Times New Roman" w:cstheme="minorHAnsi"/>
          <w:sz w:val="24"/>
          <w:szCs w:val="24"/>
          <w:shd w:val="clear" w:color="auto" w:fill="FFFFFF"/>
          <w:lang w:eastAsia="fr-FR"/>
        </w:rPr>
        <w:t xml:space="preserve"> (4h)</w:t>
      </w:r>
      <w:r>
        <w:rPr>
          <w:rFonts w:eastAsia="Times New Roman" w:cstheme="minorHAnsi"/>
          <w:sz w:val="24"/>
          <w:szCs w:val="24"/>
          <w:shd w:val="clear" w:color="auto" w:fill="FFFFFF"/>
          <w:lang w:eastAsia="fr-FR"/>
        </w:rPr>
        <w:t xml:space="preserve"> : </w:t>
      </w:r>
    </w:p>
    <w:p w14:paraId="5EE11288" w14:textId="34A98EFD" w:rsidR="002E41E2" w:rsidRDefault="002E41E2" w:rsidP="003A0A1C">
      <w:pPr>
        <w:pStyle w:val="Paragraphedeliste"/>
        <w:numPr>
          <w:ilvl w:val="0"/>
          <w:numId w:val="11"/>
        </w:numPr>
        <w:autoSpaceDE w:val="0"/>
        <w:autoSpaceDN w:val="0"/>
        <w:adjustRightInd w:val="0"/>
        <w:spacing w:after="0" w:line="240" w:lineRule="auto"/>
        <w:jc w:val="both"/>
        <w:rPr>
          <w:rFonts w:eastAsia="Times New Roman" w:cstheme="minorHAnsi"/>
          <w:sz w:val="24"/>
          <w:szCs w:val="24"/>
          <w:shd w:val="clear" w:color="auto" w:fill="FFFFFF"/>
          <w:lang w:eastAsia="fr-FR"/>
        </w:rPr>
      </w:pPr>
      <w:proofErr w:type="gramStart"/>
      <w:r w:rsidRPr="002E41E2">
        <w:rPr>
          <w:rFonts w:eastAsia="Times New Roman" w:cstheme="minorHAnsi"/>
          <w:sz w:val="24"/>
          <w:szCs w:val="24"/>
          <w:shd w:val="clear" w:color="auto" w:fill="FFFFFF"/>
          <w:lang w:eastAsia="fr-FR"/>
        </w:rPr>
        <w:t>lumbago</w:t>
      </w:r>
      <w:proofErr w:type="gramEnd"/>
      <w:r>
        <w:rPr>
          <w:rFonts w:eastAsia="Times New Roman" w:cstheme="minorHAnsi"/>
          <w:sz w:val="24"/>
          <w:szCs w:val="24"/>
          <w:shd w:val="clear" w:color="auto" w:fill="FFFFFF"/>
          <w:lang w:eastAsia="fr-FR"/>
        </w:rPr>
        <w:t xml:space="preserve"> d’origine articulaire</w:t>
      </w:r>
      <w:r w:rsidRPr="002E41E2">
        <w:rPr>
          <w:rFonts w:eastAsia="Times New Roman" w:cstheme="minorHAnsi"/>
          <w:sz w:val="24"/>
          <w:szCs w:val="24"/>
          <w:shd w:val="clear" w:color="auto" w:fill="FFFFFF"/>
          <w:lang w:eastAsia="fr-FR"/>
        </w:rPr>
        <w:t xml:space="preserve">, </w:t>
      </w:r>
    </w:p>
    <w:p w14:paraId="278C2AA1" w14:textId="7B90CB89" w:rsidR="00A95E1A" w:rsidRDefault="002E41E2" w:rsidP="003A0A1C">
      <w:pPr>
        <w:pStyle w:val="Paragraphedeliste"/>
        <w:numPr>
          <w:ilvl w:val="0"/>
          <w:numId w:val="11"/>
        </w:numPr>
        <w:autoSpaceDE w:val="0"/>
        <w:autoSpaceDN w:val="0"/>
        <w:adjustRightInd w:val="0"/>
        <w:spacing w:after="0" w:line="240" w:lineRule="auto"/>
        <w:jc w:val="both"/>
        <w:rPr>
          <w:rFonts w:eastAsia="Times New Roman" w:cstheme="minorHAnsi"/>
          <w:sz w:val="24"/>
          <w:szCs w:val="24"/>
          <w:shd w:val="clear" w:color="auto" w:fill="FFFFFF"/>
          <w:lang w:eastAsia="fr-FR"/>
        </w:rPr>
      </w:pPr>
      <w:proofErr w:type="gramStart"/>
      <w:r w:rsidRPr="002E41E2">
        <w:rPr>
          <w:rFonts w:eastAsia="Times New Roman" w:cstheme="minorHAnsi"/>
          <w:sz w:val="24"/>
          <w:szCs w:val="24"/>
          <w:shd w:val="clear" w:color="auto" w:fill="FFFFFF"/>
          <w:lang w:eastAsia="fr-FR"/>
        </w:rPr>
        <w:t>douleur</w:t>
      </w:r>
      <w:proofErr w:type="gramEnd"/>
      <w:r w:rsidRPr="002E41E2">
        <w:rPr>
          <w:rFonts w:eastAsia="Times New Roman" w:cstheme="minorHAnsi"/>
          <w:sz w:val="24"/>
          <w:szCs w:val="24"/>
          <w:shd w:val="clear" w:color="auto" w:fill="FFFFFF"/>
          <w:lang w:eastAsia="fr-FR"/>
        </w:rPr>
        <w:t xml:space="preserve"> lombaire d’origine sacro-iliaque, </w:t>
      </w:r>
    </w:p>
    <w:p w14:paraId="7CDD48B1" w14:textId="42344E6A" w:rsidR="002E41E2" w:rsidRDefault="002E41E2" w:rsidP="003A0A1C">
      <w:pPr>
        <w:pStyle w:val="Paragraphedeliste"/>
        <w:numPr>
          <w:ilvl w:val="0"/>
          <w:numId w:val="11"/>
        </w:numPr>
        <w:autoSpaceDE w:val="0"/>
        <w:autoSpaceDN w:val="0"/>
        <w:adjustRightInd w:val="0"/>
        <w:spacing w:after="0" w:line="240" w:lineRule="auto"/>
        <w:jc w:val="both"/>
        <w:rPr>
          <w:rFonts w:eastAsia="Times New Roman" w:cstheme="minorHAnsi"/>
          <w:sz w:val="24"/>
          <w:szCs w:val="24"/>
          <w:shd w:val="clear" w:color="auto" w:fill="FFFFFF"/>
          <w:lang w:eastAsia="fr-FR"/>
        </w:rPr>
      </w:pPr>
      <w:r>
        <w:rPr>
          <w:rFonts w:eastAsia="Times New Roman" w:cstheme="minorHAnsi"/>
          <w:sz w:val="24"/>
          <w:szCs w:val="24"/>
          <w:shd w:val="clear" w:color="auto" w:fill="FFFFFF"/>
          <w:lang w:eastAsia="fr-FR"/>
        </w:rPr>
        <w:t>Points Trigger (tensions musculaires)</w:t>
      </w:r>
    </w:p>
    <w:p w14:paraId="3C65D5A8" w14:textId="77D22242" w:rsidR="002E41E2" w:rsidRDefault="002E41E2" w:rsidP="003A0A1C">
      <w:pPr>
        <w:pStyle w:val="Paragraphedeliste"/>
        <w:numPr>
          <w:ilvl w:val="0"/>
          <w:numId w:val="11"/>
        </w:numPr>
        <w:autoSpaceDE w:val="0"/>
        <w:autoSpaceDN w:val="0"/>
        <w:adjustRightInd w:val="0"/>
        <w:spacing w:after="0" w:line="240" w:lineRule="auto"/>
        <w:jc w:val="both"/>
        <w:rPr>
          <w:rFonts w:eastAsia="Times New Roman" w:cstheme="minorHAnsi"/>
          <w:sz w:val="24"/>
          <w:szCs w:val="24"/>
          <w:shd w:val="clear" w:color="auto" w:fill="FFFFFF"/>
          <w:lang w:eastAsia="fr-FR"/>
        </w:rPr>
      </w:pPr>
      <w:r>
        <w:rPr>
          <w:rFonts w:eastAsia="Times New Roman" w:cstheme="minorHAnsi"/>
          <w:sz w:val="24"/>
          <w:szCs w:val="24"/>
          <w:shd w:val="clear" w:color="auto" w:fill="FFFFFF"/>
          <w:lang w:eastAsia="fr-FR"/>
        </w:rPr>
        <w:t xml:space="preserve">Patient </w:t>
      </w:r>
      <w:proofErr w:type="spellStart"/>
      <w:r>
        <w:rPr>
          <w:rFonts w:eastAsia="Times New Roman" w:cstheme="minorHAnsi"/>
          <w:sz w:val="24"/>
          <w:szCs w:val="24"/>
          <w:shd w:val="clear" w:color="auto" w:fill="FFFFFF"/>
          <w:lang w:eastAsia="fr-FR"/>
        </w:rPr>
        <w:t>discopathe</w:t>
      </w:r>
      <w:proofErr w:type="spellEnd"/>
    </w:p>
    <w:p w14:paraId="53793CFB" w14:textId="5302DE16" w:rsidR="002E41E2" w:rsidRPr="002E41E2" w:rsidRDefault="002E41E2" w:rsidP="003A0A1C">
      <w:pPr>
        <w:pStyle w:val="Paragraphedeliste"/>
        <w:numPr>
          <w:ilvl w:val="0"/>
          <w:numId w:val="11"/>
        </w:numPr>
        <w:autoSpaceDE w:val="0"/>
        <w:autoSpaceDN w:val="0"/>
        <w:adjustRightInd w:val="0"/>
        <w:spacing w:after="0" w:line="240" w:lineRule="auto"/>
        <w:jc w:val="both"/>
        <w:rPr>
          <w:rFonts w:eastAsia="Times New Roman" w:cstheme="minorHAnsi"/>
          <w:sz w:val="24"/>
          <w:szCs w:val="24"/>
          <w:shd w:val="clear" w:color="auto" w:fill="FFFFFF"/>
          <w:lang w:eastAsia="fr-FR"/>
        </w:rPr>
      </w:pPr>
      <w:r>
        <w:rPr>
          <w:rFonts w:eastAsia="Times New Roman" w:cstheme="minorHAnsi"/>
          <w:sz w:val="24"/>
          <w:szCs w:val="24"/>
          <w:shd w:val="clear" w:color="auto" w:fill="FFFFFF"/>
          <w:lang w:eastAsia="fr-FR"/>
        </w:rPr>
        <w:t xml:space="preserve">Patients à exclure et à </w:t>
      </w:r>
      <w:proofErr w:type="spellStart"/>
      <w:r>
        <w:rPr>
          <w:rFonts w:eastAsia="Times New Roman" w:cstheme="minorHAnsi"/>
          <w:sz w:val="24"/>
          <w:szCs w:val="24"/>
          <w:shd w:val="clear" w:color="auto" w:fill="FFFFFF"/>
          <w:lang w:eastAsia="fr-FR"/>
        </w:rPr>
        <w:t>réadresser</w:t>
      </w:r>
      <w:proofErr w:type="spellEnd"/>
      <w:r>
        <w:rPr>
          <w:rFonts w:eastAsia="Times New Roman" w:cstheme="minorHAnsi"/>
          <w:sz w:val="24"/>
          <w:szCs w:val="24"/>
          <w:shd w:val="clear" w:color="auto" w:fill="FFFFFF"/>
          <w:lang w:eastAsia="fr-FR"/>
        </w:rPr>
        <w:t> : phlébite, fracture, Canal Lombaire étroit</w:t>
      </w:r>
    </w:p>
    <w:p w14:paraId="30FADED0" w14:textId="77777777" w:rsidR="002E41E2" w:rsidRPr="002E41E2" w:rsidRDefault="002E41E2" w:rsidP="002E41E2">
      <w:pPr>
        <w:pStyle w:val="Paragraphedeliste"/>
        <w:autoSpaceDE w:val="0"/>
        <w:autoSpaceDN w:val="0"/>
        <w:adjustRightInd w:val="0"/>
        <w:spacing w:after="0" w:line="240" w:lineRule="auto"/>
        <w:jc w:val="both"/>
        <w:rPr>
          <w:rFonts w:cstheme="minorHAnsi"/>
          <w:i/>
          <w:iCs/>
          <w:color w:val="000000"/>
          <w:sz w:val="24"/>
          <w:szCs w:val="24"/>
        </w:rPr>
      </w:pPr>
      <w:r w:rsidRPr="002E41E2">
        <w:rPr>
          <w:rFonts w:cstheme="minorHAnsi"/>
          <w:i/>
          <w:iCs/>
          <w:color w:val="000000"/>
          <w:sz w:val="24"/>
          <w:szCs w:val="24"/>
        </w:rPr>
        <w:t>Intégration de vidéos</w:t>
      </w:r>
    </w:p>
    <w:p w14:paraId="4E3B27A9" w14:textId="77777777" w:rsidR="00A95E1A" w:rsidRPr="00BC6C07" w:rsidRDefault="00A95E1A" w:rsidP="003A0A1C">
      <w:pPr>
        <w:autoSpaceDE w:val="0"/>
        <w:autoSpaceDN w:val="0"/>
        <w:adjustRightInd w:val="0"/>
        <w:spacing w:after="0" w:line="240" w:lineRule="auto"/>
        <w:jc w:val="both"/>
        <w:rPr>
          <w:rFonts w:eastAsia="Times New Roman" w:cstheme="minorHAnsi"/>
          <w:sz w:val="24"/>
          <w:szCs w:val="24"/>
          <w:shd w:val="clear" w:color="auto" w:fill="FFFFFF"/>
          <w:lang w:eastAsia="fr-FR"/>
        </w:rPr>
      </w:pPr>
    </w:p>
    <w:p w14:paraId="5675FFBB" w14:textId="42DF4274" w:rsidR="004A3980" w:rsidRDefault="004A3980" w:rsidP="004A3980">
      <w:pPr>
        <w:autoSpaceDE w:val="0"/>
        <w:autoSpaceDN w:val="0"/>
        <w:adjustRightInd w:val="0"/>
        <w:spacing w:after="0" w:line="240" w:lineRule="auto"/>
        <w:jc w:val="both"/>
        <w:rPr>
          <w:rFonts w:cstheme="minorHAnsi"/>
          <w:i/>
          <w:iCs/>
          <w:color w:val="000000"/>
          <w:sz w:val="24"/>
          <w:szCs w:val="24"/>
        </w:rPr>
      </w:pPr>
      <w:r>
        <w:rPr>
          <w:rFonts w:cstheme="minorHAnsi"/>
          <w:i/>
          <w:iCs/>
          <w:color w:val="000000"/>
          <w:sz w:val="24"/>
          <w:szCs w:val="24"/>
        </w:rPr>
        <w:t>Durée : 4h</w:t>
      </w:r>
    </w:p>
    <w:p w14:paraId="07E08300" w14:textId="77777777" w:rsidR="004A3980" w:rsidRDefault="004A3980" w:rsidP="004A3980">
      <w:pPr>
        <w:autoSpaceDE w:val="0"/>
        <w:autoSpaceDN w:val="0"/>
        <w:adjustRightInd w:val="0"/>
        <w:spacing w:after="0" w:line="240" w:lineRule="auto"/>
        <w:jc w:val="both"/>
        <w:rPr>
          <w:rFonts w:cstheme="minorHAnsi"/>
          <w:i/>
          <w:iCs/>
          <w:color w:val="000000"/>
          <w:sz w:val="24"/>
          <w:szCs w:val="24"/>
        </w:rPr>
      </w:pPr>
    </w:p>
    <w:p w14:paraId="4B0E5737" w14:textId="77777777" w:rsidR="004A3980" w:rsidRPr="00C659BE" w:rsidRDefault="004A3980" w:rsidP="004A3980">
      <w:pPr>
        <w:rPr>
          <w:rFonts w:ascii="Calibri" w:hAnsi="Calibri" w:cs="Arial"/>
          <w:sz w:val="24"/>
          <w:szCs w:val="24"/>
        </w:rPr>
      </w:pPr>
      <w:r w:rsidRPr="003C2C44">
        <w:rPr>
          <w:rFonts w:ascii="Calibri" w:hAnsi="Calibri" w:cs="Arial"/>
          <w:i/>
          <w:sz w:val="24"/>
          <w:szCs w:val="24"/>
        </w:rPr>
        <w:t>Méthode </w:t>
      </w:r>
      <w:r w:rsidRPr="00C659BE">
        <w:rPr>
          <w:rFonts w:ascii="Calibri" w:hAnsi="Calibri" w:cs="Arial"/>
          <w:sz w:val="24"/>
          <w:szCs w:val="24"/>
        </w:rPr>
        <w:t>: pédagogie de type explicative et démonstrative</w:t>
      </w:r>
      <w:r>
        <w:rPr>
          <w:rFonts w:ascii="Calibri" w:hAnsi="Calibri" w:cs="Arial"/>
          <w:sz w:val="24"/>
          <w:szCs w:val="24"/>
        </w:rPr>
        <w:t>, vidéos intégrées</w:t>
      </w:r>
    </w:p>
    <w:p w14:paraId="0034A603" w14:textId="78E3EAAD" w:rsidR="004A3980" w:rsidRPr="00707C95" w:rsidRDefault="004A3980" w:rsidP="004A3980">
      <w:pPr>
        <w:autoSpaceDE w:val="0"/>
        <w:autoSpaceDN w:val="0"/>
        <w:adjustRightInd w:val="0"/>
        <w:spacing w:after="0" w:line="240" w:lineRule="auto"/>
        <w:jc w:val="both"/>
        <w:rPr>
          <w:rFonts w:cstheme="minorHAnsi"/>
          <w:i/>
          <w:iCs/>
          <w:color w:val="000000"/>
          <w:sz w:val="24"/>
          <w:szCs w:val="24"/>
        </w:rPr>
      </w:pPr>
      <w:proofErr w:type="spellStart"/>
      <w:r w:rsidRPr="003C2C44">
        <w:rPr>
          <w:rFonts w:ascii="Calibri" w:hAnsi="Calibri" w:cs="Arial"/>
          <w:i/>
          <w:sz w:val="24"/>
          <w:szCs w:val="24"/>
        </w:rPr>
        <w:lastRenderedPageBreak/>
        <w:t>Evaluation</w:t>
      </w:r>
      <w:proofErr w:type="spellEnd"/>
      <w:r>
        <w:rPr>
          <w:rFonts w:ascii="Calibri" w:hAnsi="Calibri" w:cs="Arial"/>
          <w:sz w:val="24"/>
          <w:szCs w:val="24"/>
        </w:rPr>
        <w:t> : QCM accessible en ligne</w:t>
      </w:r>
    </w:p>
    <w:p w14:paraId="5263588A" w14:textId="77777777" w:rsidR="00A95E1A" w:rsidRPr="00BC6C07" w:rsidRDefault="00A95E1A" w:rsidP="003A0A1C">
      <w:pPr>
        <w:autoSpaceDE w:val="0"/>
        <w:autoSpaceDN w:val="0"/>
        <w:adjustRightInd w:val="0"/>
        <w:spacing w:after="0" w:line="240" w:lineRule="auto"/>
        <w:jc w:val="both"/>
        <w:rPr>
          <w:rFonts w:eastAsia="Times New Roman" w:cstheme="minorHAnsi"/>
          <w:sz w:val="24"/>
          <w:szCs w:val="24"/>
          <w:shd w:val="clear" w:color="auto" w:fill="FFFFFF"/>
          <w:lang w:eastAsia="fr-FR"/>
        </w:rPr>
      </w:pPr>
    </w:p>
    <w:p w14:paraId="01AFD9B1" w14:textId="4E6D4E58" w:rsidR="005136FA" w:rsidRPr="00BC6C07" w:rsidRDefault="005136FA" w:rsidP="003A0A1C">
      <w:pPr>
        <w:autoSpaceDE w:val="0"/>
        <w:autoSpaceDN w:val="0"/>
        <w:adjustRightInd w:val="0"/>
        <w:spacing w:after="0" w:line="240" w:lineRule="auto"/>
        <w:jc w:val="both"/>
        <w:rPr>
          <w:rFonts w:cstheme="minorHAnsi"/>
          <w:sz w:val="24"/>
          <w:szCs w:val="24"/>
        </w:rPr>
      </w:pPr>
      <w:r w:rsidRPr="00BC6C07">
        <w:rPr>
          <w:rFonts w:cstheme="minorHAnsi"/>
          <w:b/>
          <w:bCs/>
          <w:sz w:val="24"/>
          <w:szCs w:val="24"/>
        </w:rPr>
        <w:t xml:space="preserve">Moyens pédagogiques : </w:t>
      </w:r>
    </w:p>
    <w:p w14:paraId="523F027D" w14:textId="7A5AB850" w:rsidR="005136FA" w:rsidRDefault="005136FA" w:rsidP="003A0A1C">
      <w:pPr>
        <w:autoSpaceDE w:val="0"/>
        <w:autoSpaceDN w:val="0"/>
        <w:adjustRightInd w:val="0"/>
        <w:spacing w:after="0" w:line="240" w:lineRule="auto"/>
        <w:jc w:val="both"/>
        <w:rPr>
          <w:rFonts w:cstheme="minorHAnsi"/>
          <w:sz w:val="24"/>
          <w:szCs w:val="24"/>
        </w:rPr>
      </w:pPr>
      <w:r w:rsidRPr="00BC6C07">
        <w:rPr>
          <w:rFonts w:cstheme="minorHAnsi"/>
          <w:sz w:val="24"/>
          <w:szCs w:val="24"/>
        </w:rPr>
        <w:t xml:space="preserve">Les cours sont sur supports informatiques riches en iconographies. Un support de cours illustré détaillant les différentes techniques et reprenant les connaissances acquises est </w:t>
      </w:r>
      <w:r w:rsidR="00C45CF4">
        <w:rPr>
          <w:rFonts w:cstheme="minorHAnsi"/>
          <w:sz w:val="24"/>
          <w:szCs w:val="24"/>
        </w:rPr>
        <w:t>disponible en ligne</w:t>
      </w:r>
      <w:r w:rsidR="004A3980">
        <w:rPr>
          <w:rFonts w:cstheme="minorHAnsi"/>
          <w:sz w:val="24"/>
          <w:szCs w:val="24"/>
        </w:rPr>
        <w:t xml:space="preserve"> sur le parcours</w:t>
      </w:r>
      <w:r w:rsidR="00C45CF4">
        <w:rPr>
          <w:rFonts w:cstheme="minorHAnsi"/>
          <w:sz w:val="24"/>
          <w:szCs w:val="24"/>
        </w:rPr>
        <w:t>.</w:t>
      </w:r>
    </w:p>
    <w:p w14:paraId="0AE2099F" w14:textId="26704C93" w:rsidR="00C45CF4" w:rsidRPr="00BC6C07" w:rsidRDefault="00C45CF4" w:rsidP="003A0A1C">
      <w:pPr>
        <w:autoSpaceDE w:val="0"/>
        <w:autoSpaceDN w:val="0"/>
        <w:adjustRightInd w:val="0"/>
        <w:spacing w:after="0" w:line="240" w:lineRule="auto"/>
        <w:jc w:val="both"/>
        <w:rPr>
          <w:rFonts w:cstheme="minorHAnsi"/>
          <w:sz w:val="24"/>
          <w:szCs w:val="24"/>
        </w:rPr>
      </w:pPr>
      <w:r>
        <w:rPr>
          <w:rFonts w:cstheme="minorHAnsi"/>
          <w:sz w:val="24"/>
          <w:szCs w:val="24"/>
        </w:rPr>
        <w:t>Chaque séquence correspond à un chapitre du parcours e-learning.</w:t>
      </w:r>
    </w:p>
    <w:p w14:paraId="3B9D530E" w14:textId="77777777" w:rsidR="005136FA" w:rsidRPr="00BC6C07" w:rsidRDefault="005136FA" w:rsidP="003A0A1C">
      <w:pPr>
        <w:autoSpaceDE w:val="0"/>
        <w:autoSpaceDN w:val="0"/>
        <w:adjustRightInd w:val="0"/>
        <w:spacing w:after="0" w:line="240" w:lineRule="auto"/>
        <w:jc w:val="both"/>
        <w:rPr>
          <w:rFonts w:cstheme="minorHAnsi"/>
          <w:sz w:val="24"/>
          <w:szCs w:val="24"/>
        </w:rPr>
      </w:pPr>
    </w:p>
    <w:p w14:paraId="1D881488" w14:textId="456CA5F1" w:rsidR="005136FA" w:rsidRPr="00BC6C07" w:rsidRDefault="005136FA" w:rsidP="003A0A1C">
      <w:pPr>
        <w:jc w:val="both"/>
        <w:rPr>
          <w:rFonts w:cstheme="minorHAnsi"/>
          <w:b/>
          <w:bCs/>
          <w:sz w:val="24"/>
          <w:szCs w:val="24"/>
        </w:rPr>
      </w:pPr>
      <w:r w:rsidRPr="00BC6C07">
        <w:rPr>
          <w:rFonts w:cstheme="minorHAnsi"/>
          <w:b/>
          <w:bCs/>
          <w:sz w:val="24"/>
          <w:szCs w:val="24"/>
        </w:rPr>
        <w:t xml:space="preserve">Encadrement : </w:t>
      </w:r>
    </w:p>
    <w:p w14:paraId="08887416" w14:textId="353665FE" w:rsidR="005136FA" w:rsidRPr="00BC6C07" w:rsidRDefault="005136FA" w:rsidP="003A0A1C">
      <w:pPr>
        <w:autoSpaceDE w:val="0"/>
        <w:autoSpaceDN w:val="0"/>
        <w:adjustRightInd w:val="0"/>
        <w:spacing w:after="0" w:line="240" w:lineRule="auto"/>
        <w:jc w:val="both"/>
        <w:rPr>
          <w:rFonts w:cstheme="minorHAnsi"/>
          <w:sz w:val="24"/>
          <w:szCs w:val="24"/>
        </w:rPr>
      </w:pPr>
      <w:r w:rsidRPr="00BC6C07">
        <w:rPr>
          <w:rFonts w:cstheme="minorHAnsi"/>
          <w:sz w:val="24"/>
          <w:szCs w:val="24"/>
        </w:rPr>
        <w:t xml:space="preserve">Les cours sont </w:t>
      </w:r>
      <w:r w:rsidR="004A3980">
        <w:rPr>
          <w:rFonts w:cstheme="minorHAnsi"/>
          <w:sz w:val="24"/>
          <w:szCs w:val="24"/>
        </w:rPr>
        <w:t>élaborés</w:t>
      </w:r>
      <w:r w:rsidRPr="00BC6C07">
        <w:rPr>
          <w:rFonts w:cstheme="minorHAnsi"/>
          <w:sz w:val="24"/>
          <w:szCs w:val="24"/>
        </w:rPr>
        <w:t xml:space="preserve"> par nos formateurs (formés, évalués et certifiés</w:t>
      </w:r>
      <w:r w:rsidR="004A3980">
        <w:rPr>
          <w:rFonts w:cstheme="minorHAnsi"/>
          <w:sz w:val="24"/>
          <w:szCs w:val="24"/>
        </w:rPr>
        <w:t>)</w:t>
      </w:r>
      <w:r w:rsidR="00C45CF4">
        <w:rPr>
          <w:rFonts w:cstheme="minorHAnsi"/>
          <w:sz w:val="24"/>
          <w:szCs w:val="24"/>
        </w:rPr>
        <w:t>. Le temps passé et la validation du parcours est visible par le webmaster.</w:t>
      </w:r>
      <w:r w:rsidRPr="00BC6C07">
        <w:rPr>
          <w:rFonts w:cstheme="minorHAnsi"/>
          <w:sz w:val="24"/>
          <w:szCs w:val="24"/>
        </w:rPr>
        <w:t xml:space="preserve"> </w:t>
      </w:r>
    </w:p>
    <w:p w14:paraId="75DA18D3" w14:textId="77777777" w:rsidR="005136FA" w:rsidRPr="00BC6C07" w:rsidRDefault="005136FA" w:rsidP="003A0A1C">
      <w:pPr>
        <w:autoSpaceDE w:val="0"/>
        <w:autoSpaceDN w:val="0"/>
        <w:adjustRightInd w:val="0"/>
        <w:spacing w:after="0" w:line="240" w:lineRule="auto"/>
        <w:jc w:val="both"/>
        <w:rPr>
          <w:rFonts w:cstheme="minorHAnsi"/>
          <w:color w:val="000000"/>
          <w:sz w:val="24"/>
          <w:szCs w:val="24"/>
        </w:rPr>
      </w:pPr>
    </w:p>
    <w:p w14:paraId="4AF756A1" w14:textId="71AD34BD" w:rsidR="005136FA" w:rsidRPr="00BC6C07" w:rsidRDefault="005136FA" w:rsidP="003A0A1C">
      <w:pPr>
        <w:jc w:val="both"/>
        <w:rPr>
          <w:rFonts w:cstheme="minorHAnsi"/>
          <w:color w:val="000000"/>
          <w:sz w:val="24"/>
          <w:szCs w:val="24"/>
        </w:rPr>
      </w:pPr>
      <w:r w:rsidRPr="00BC6C07">
        <w:rPr>
          <w:rFonts w:cstheme="minorHAnsi"/>
          <w:b/>
          <w:bCs/>
          <w:color w:val="000000"/>
          <w:sz w:val="24"/>
          <w:szCs w:val="24"/>
        </w:rPr>
        <w:t xml:space="preserve">Type de support pédagogique remis au stagiaire et contenu : </w:t>
      </w:r>
      <w:r w:rsidRPr="00BC6C07">
        <w:rPr>
          <w:rFonts w:cstheme="minorHAnsi"/>
          <w:color w:val="000000"/>
          <w:sz w:val="24"/>
          <w:szCs w:val="24"/>
        </w:rPr>
        <w:t>articles et revus de littérature, diaporama PPT, plateforme e-learning</w:t>
      </w:r>
    </w:p>
    <w:p w14:paraId="16B93027" w14:textId="5E8F5F26" w:rsidR="005136FA" w:rsidRPr="00BC6C07" w:rsidRDefault="005136FA" w:rsidP="003A0A1C">
      <w:pPr>
        <w:autoSpaceDE w:val="0"/>
        <w:autoSpaceDN w:val="0"/>
        <w:adjustRightInd w:val="0"/>
        <w:spacing w:after="0" w:line="240" w:lineRule="auto"/>
        <w:jc w:val="both"/>
        <w:rPr>
          <w:rFonts w:cstheme="minorHAnsi"/>
          <w:color w:val="000000"/>
          <w:sz w:val="24"/>
          <w:szCs w:val="24"/>
        </w:rPr>
      </w:pPr>
      <w:r w:rsidRPr="00BC6C07">
        <w:rPr>
          <w:rFonts w:cstheme="minorHAnsi"/>
          <w:b/>
          <w:bCs/>
          <w:color w:val="000000"/>
          <w:sz w:val="24"/>
          <w:szCs w:val="24"/>
        </w:rPr>
        <w:t xml:space="preserve">Type d'évaluation pratiquée par l'organisme de formation : </w:t>
      </w:r>
    </w:p>
    <w:p w14:paraId="59791545" w14:textId="7C591B35" w:rsidR="005136FA" w:rsidRPr="00BC6C07" w:rsidRDefault="005136FA" w:rsidP="003A0A1C">
      <w:pPr>
        <w:autoSpaceDE w:val="0"/>
        <w:autoSpaceDN w:val="0"/>
        <w:adjustRightInd w:val="0"/>
        <w:spacing w:after="0" w:line="240" w:lineRule="auto"/>
        <w:jc w:val="both"/>
        <w:rPr>
          <w:rFonts w:cstheme="minorHAnsi"/>
          <w:color w:val="000000"/>
          <w:sz w:val="24"/>
          <w:szCs w:val="24"/>
        </w:rPr>
      </w:pPr>
      <w:r w:rsidRPr="00BC6C07">
        <w:rPr>
          <w:rFonts w:cstheme="minorHAnsi"/>
          <w:color w:val="000000"/>
          <w:sz w:val="24"/>
          <w:szCs w:val="24"/>
        </w:rPr>
        <w:t>- QCM</w:t>
      </w:r>
      <w:r w:rsidR="00BC6C07" w:rsidRPr="00BC6C07">
        <w:rPr>
          <w:rFonts w:cstheme="minorHAnsi"/>
          <w:color w:val="000000"/>
          <w:sz w:val="24"/>
          <w:szCs w:val="24"/>
        </w:rPr>
        <w:t xml:space="preserve"> au décours</w:t>
      </w:r>
    </w:p>
    <w:p w14:paraId="2715332C" w14:textId="77777777" w:rsidR="005136FA" w:rsidRPr="00BC6C07" w:rsidRDefault="005136FA" w:rsidP="003A0A1C">
      <w:pPr>
        <w:autoSpaceDE w:val="0"/>
        <w:autoSpaceDN w:val="0"/>
        <w:adjustRightInd w:val="0"/>
        <w:spacing w:after="0" w:line="240" w:lineRule="auto"/>
        <w:jc w:val="both"/>
        <w:rPr>
          <w:rFonts w:cstheme="minorHAnsi"/>
          <w:b/>
          <w:bCs/>
          <w:color w:val="000000"/>
          <w:sz w:val="24"/>
          <w:szCs w:val="24"/>
        </w:rPr>
      </w:pPr>
    </w:p>
    <w:p w14:paraId="29403E10" w14:textId="794A8CE7" w:rsidR="005136FA" w:rsidRPr="00BC6C07" w:rsidRDefault="00BC6C07" w:rsidP="003A0A1C">
      <w:pPr>
        <w:jc w:val="both"/>
        <w:rPr>
          <w:rFonts w:cstheme="minorHAnsi"/>
          <w:b/>
          <w:bCs/>
          <w:color w:val="000000"/>
          <w:sz w:val="24"/>
          <w:szCs w:val="24"/>
        </w:rPr>
      </w:pPr>
      <w:r w:rsidRPr="00BC6C07">
        <w:rPr>
          <w:rFonts w:cstheme="minorHAnsi"/>
          <w:b/>
          <w:bCs/>
          <w:color w:val="000000"/>
          <w:sz w:val="24"/>
          <w:szCs w:val="24"/>
        </w:rPr>
        <w:t>Bibliographie</w:t>
      </w:r>
    </w:p>
    <w:p w14:paraId="45CC6BF6" w14:textId="77777777" w:rsidR="00BC6C07" w:rsidRPr="00BC6C07" w:rsidRDefault="00BC6C07" w:rsidP="00BC6C07">
      <w:pPr>
        <w:pStyle w:val="Default"/>
        <w:jc w:val="both"/>
        <w:rPr>
          <w:rFonts w:asciiTheme="minorHAnsi" w:eastAsia="Times New Roman" w:hAnsiTheme="minorHAnsi" w:cstheme="minorHAnsi"/>
          <w:color w:val="auto"/>
        </w:rPr>
      </w:pPr>
      <w:r w:rsidRPr="00BC6C07">
        <w:rPr>
          <w:rFonts w:asciiTheme="minorHAnsi" w:eastAsia="Times New Roman" w:hAnsiTheme="minorHAnsi" w:cstheme="minorHAnsi"/>
          <w:color w:val="auto"/>
        </w:rPr>
        <w:t xml:space="preserve">S. POIRAUDEAU, M.M. LEFEVRE COLAU, F. FAYAD, F. RANNOU, M. REVEL. Lombalgies. Encyclopédie Médicochirurgicale Appareil locomoteur </w:t>
      </w:r>
      <w:proofErr w:type="gramStart"/>
      <w:r w:rsidRPr="00BC6C07">
        <w:rPr>
          <w:rFonts w:asciiTheme="minorHAnsi" w:eastAsia="Times New Roman" w:hAnsiTheme="minorHAnsi" w:cstheme="minorHAnsi"/>
          <w:color w:val="auto"/>
        </w:rPr>
        <w:t>2004;</w:t>
      </w:r>
      <w:proofErr w:type="gramEnd"/>
      <w:r w:rsidRPr="00BC6C07">
        <w:rPr>
          <w:rFonts w:asciiTheme="minorHAnsi" w:eastAsia="Times New Roman" w:hAnsiTheme="minorHAnsi" w:cstheme="minorHAnsi"/>
          <w:color w:val="auto"/>
        </w:rPr>
        <w:t>15-840-C-10:1-15.</w:t>
      </w:r>
    </w:p>
    <w:p w14:paraId="4E56A005" w14:textId="77777777" w:rsidR="00BC6C07" w:rsidRPr="00BC6C07" w:rsidRDefault="00BC6C07" w:rsidP="00BC6C07">
      <w:pPr>
        <w:pStyle w:val="Default"/>
        <w:jc w:val="both"/>
        <w:rPr>
          <w:rFonts w:asciiTheme="minorHAnsi" w:eastAsia="Times New Roman" w:hAnsiTheme="minorHAnsi" w:cstheme="minorHAnsi"/>
          <w:color w:val="auto"/>
        </w:rPr>
      </w:pPr>
      <w:r w:rsidRPr="00BC6C07">
        <w:rPr>
          <w:rFonts w:asciiTheme="minorHAnsi" w:eastAsia="Times New Roman" w:hAnsiTheme="minorHAnsi" w:cstheme="minorHAnsi"/>
          <w:color w:val="auto"/>
        </w:rPr>
        <w:t xml:space="preserve">A. COURTILLON, H. GAIN, R. HIGNET, P. MENAIS, JL. POLARD. Rééducation des fractures non neurologiques du rachis </w:t>
      </w:r>
      <w:proofErr w:type="spellStart"/>
      <w:r w:rsidRPr="00BC6C07">
        <w:rPr>
          <w:rFonts w:asciiTheme="minorHAnsi" w:eastAsia="Times New Roman" w:hAnsiTheme="minorHAnsi" w:cstheme="minorHAnsi"/>
          <w:color w:val="auto"/>
        </w:rPr>
        <w:t>thoracolombaire</w:t>
      </w:r>
      <w:proofErr w:type="spellEnd"/>
      <w:r w:rsidRPr="00BC6C07">
        <w:rPr>
          <w:rFonts w:asciiTheme="minorHAnsi" w:eastAsia="Times New Roman" w:hAnsiTheme="minorHAnsi" w:cstheme="minorHAnsi"/>
          <w:color w:val="auto"/>
        </w:rPr>
        <w:t xml:space="preserve">. Encyclopédie Médicochirurgicale Kinésithérapie-médecine physique- </w:t>
      </w:r>
      <w:proofErr w:type="gramStart"/>
      <w:r w:rsidRPr="00BC6C07">
        <w:rPr>
          <w:rFonts w:asciiTheme="minorHAnsi" w:eastAsia="Times New Roman" w:hAnsiTheme="minorHAnsi" w:cstheme="minorHAnsi"/>
          <w:color w:val="auto"/>
        </w:rPr>
        <w:t>réadaptation  2001</w:t>
      </w:r>
      <w:proofErr w:type="gramEnd"/>
      <w:r w:rsidRPr="00BC6C07">
        <w:rPr>
          <w:rFonts w:asciiTheme="minorHAnsi" w:eastAsia="Times New Roman" w:hAnsiTheme="minorHAnsi" w:cstheme="minorHAnsi"/>
          <w:color w:val="auto"/>
        </w:rPr>
        <w:t>;26-286-A-10:1-15.</w:t>
      </w:r>
    </w:p>
    <w:p w14:paraId="6C45CFFB" w14:textId="77777777" w:rsidR="00BC6C07" w:rsidRPr="00BC6C07" w:rsidRDefault="00BC6C07" w:rsidP="00BC6C07">
      <w:pPr>
        <w:pStyle w:val="Default"/>
        <w:jc w:val="both"/>
        <w:rPr>
          <w:rFonts w:asciiTheme="minorHAnsi" w:eastAsia="Times New Roman" w:hAnsiTheme="minorHAnsi" w:cstheme="minorHAnsi"/>
          <w:color w:val="auto"/>
        </w:rPr>
      </w:pPr>
      <w:r w:rsidRPr="00BC6C07">
        <w:rPr>
          <w:rFonts w:asciiTheme="minorHAnsi" w:eastAsia="Times New Roman" w:hAnsiTheme="minorHAnsi" w:cstheme="minorHAnsi"/>
          <w:color w:val="auto"/>
        </w:rPr>
        <w:t xml:space="preserve">MEYRUEIS J.P., CAZENAVE A. Consolidation des fractures. Encyclopédie Médico-chirurgicale </w:t>
      </w:r>
      <w:proofErr w:type="gramStart"/>
      <w:r w:rsidRPr="00BC6C07">
        <w:rPr>
          <w:rFonts w:asciiTheme="minorHAnsi" w:eastAsia="Times New Roman" w:hAnsiTheme="minorHAnsi" w:cstheme="minorHAnsi"/>
          <w:color w:val="auto"/>
        </w:rPr>
        <w:t>2004;</w:t>
      </w:r>
      <w:proofErr w:type="gramEnd"/>
      <w:r w:rsidRPr="00BC6C07">
        <w:rPr>
          <w:rFonts w:asciiTheme="minorHAnsi" w:eastAsia="Times New Roman" w:hAnsiTheme="minorHAnsi" w:cstheme="minorHAnsi"/>
          <w:color w:val="auto"/>
        </w:rPr>
        <w:t>14 031-A-20:1-17.</w:t>
      </w:r>
    </w:p>
    <w:p w14:paraId="4D48CD2A" w14:textId="77777777" w:rsidR="00BC6C07" w:rsidRPr="00BC6C07" w:rsidRDefault="00BC6C07" w:rsidP="00BC6C07">
      <w:pPr>
        <w:pStyle w:val="Default"/>
        <w:jc w:val="both"/>
        <w:rPr>
          <w:rFonts w:asciiTheme="minorHAnsi" w:eastAsia="Times New Roman" w:hAnsiTheme="minorHAnsi" w:cstheme="minorHAnsi"/>
          <w:color w:val="auto"/>
        </w:rPr>
      </w:pPr>
      <w:r w:rsidRPr="00BC6C07">
        <w:rPr>
          <w:rFonts w:asciiTheme="minorHAnsi" w:eastAsia="Times New Roman" w:hAnsiTheme="minorHAnsi" w:cstheme="minorHAnsi"/>
          <w:color w:val="auto"/>
        </w:rPr>
        <w:t>F. LECOUVET, G. COSNARD. Imagerie de la colonne vertébrale et de la moelle épinière. 2ème édition : Masson, 2007.</w:t>
      </w:r>
    </w:p>
    <w:p w14:paraId="7CF39D32" w14:textId="77777777" w:rsidR="00BC6C07" w:rsidRPr="00BC6C07" w:rsidRDefault="00BC6C07" w:rsidP="00BC6C07">
      <w:pPr>
        <w:pStyle w:val="Default"/>
        <w:jc w:val="both"/>
        <w:rPr>
          <w:rFonts w:asciiTheme="minorHAnsi" w:eastAsia="Times New Roman" w:hAnsiTheme="minorHAnsi" w:cstheme="minorHAnsi"/>
          <w:color w:val="auto"/>
        </w:rPr>
      </w:pPr>
      <w:r w:rsidRPr="00BC6C07">
        <w:rPr>
          <w:rFonts w:asciiTheme="minorHAnsi" w:eastAsia="Times New Roman" w:hAnsiTheme="minorHAnsi" w:cstheme="minorHAnsi"/>
          <w:color w:val="auto"/>
        </w:rPr>
        <w:t xml:space="preserve">DOSCH J.C., MOSER T., DIETEMANN J.L. Imagerie des traumatismes rachidiens. Encyclopédie Médico-chirurgicale </w:t>
      </w:r>
      <w:proofErr w:type="gramStart"/>
      <w:r w:rsidRPr="00BC6C07">
        <w:rPr>
          <w:rFonts w:asciiTheme="minorHAnsi" w:eastAsia="Times New Roman" w:hAnsiTheme="minorHAnsi" w:cstheme="minorHAnsi"/>
          <w:color w:val="auto"/>
        </w:rPr>
        <w:t>2007;</w:t>
      </w:r>
      <w:proofErr w:type="gramEnd"/>
      <w:r w:rsidRPr="00BC6C07">
        <w:rPr>
          <w:rFonts w:asciiTheme="minorHAnsi" w:eastAsia="Times New Roman" w:hAnsiTheme="minorHAnsi" w:cstheme="minorHAnsi"/>
          <w:color w:val="auto"/>
        </w:rPr>
        <w:t>31-670-A-10:1-26.</w:t>
      </w:r>
    </w:p>
    <w:p w14:paraId="28E2784F" w14:textId="77777777" w:rsidR="00BC6C07" w:rsidRPr="00BC6C07" w:rsidRDefault="00BC6C07" w:rsidP="00BC6C07">
      <w:pPr>
        <w:pStyle w:val="Default"/>
        <w:jc w:val="both"/>
        <w:rPr>
          <w:rFonts w:asciiTheme="minorHAnsi" w:eastAsia="Times New Roman" w:hAnsiTheme="minorHAnsi" w:cstheme="minorHAnsi"/>
          <w:color w:val="auto"/>
        </w:rPr>
      </w:pPr>
      <w:r w:rsidRPr="00BC6C07">
        <w:rPr>
          <w:rFonts w:asciiTheme="minorHAnsi" w:eastAsia="Times New Roman" w:hAnsiTheme="minorHAnsi" w:cstheme="minorHAnsi"/>
          <w:color w:val="auto"/>
        </w:rPr>
        <w:t xml:space="preserve">F. PAYCHA, B. RICHARD. Scintigraphie de l’appareil locomoteur. Encyclopédie Médico-chirurgicale appareil locomoteur </w:t>
      </w:r>
      <w:proofErr w:type="gramStart"/>
      <w:r w:rsidRPr="00BC6C07">
        <w:rPr>
          <w:rFonts w:asciiTheme="minorHAnsi" w:eastAsia="Times New Roman" w:hAnsiTheme="minorHAnsi" w:cstheme="minorHAnsi"/>
          <w:color w:val="auto"/>
        </w:rPr>
        <w:t>2002;</w:t>
      </w:r>
      <w:proofErr w:type="gramEnd"/>
      <w:r w:rsidRPr="00BC6C07">
        <w:rPr>
          <w:rFonts w:asciiTheme="minorHAnsi" w:eastAsia="Times New Roman" w:hAnsiTheme="minorHAnsi" w:cstheme="minorHAnsi"/>
          <w:color w:val="auto"/>
        </w:rPr>
        <w:t>14-001-Q-10:1-21.</w:t>
      </w:r>
    </w:p>
    <w:p w14:paraId="132E2CF8" w14:textId="77777777" w:rsidR="00BC6C07" w:rsidRPr="00BC6C07" w:rsidRDefault="00BC6C07" w:rsidP="00BC6C07">
      <w:pPr>
        <w:pStyle w:val="Default"/>
        <w:jc w:val="both"/>
        <w:rPr>
          <w:rFonts w:asciiTheme="minorHAnsi" w:eastAsia="Times New Roman" w:hAnsiTheme="minorHAnsi" w:cstheme="minorHAnsi"/>
          <w:color w:val="auto"/>
        </w:rPr>
      </w:pPr>
      <w:r w:rsidRPr="00BC6C07">
        <w:rPr>
          <w:rFonts w:asciiTheme="minorHAnsi" w:eastAsia="Times New Roman" w:hAnsiTheme="minorHAnsi" w:cstheme="minorHAnsi"/>
          <w:color w:val="auto"/>
        </w:rPr>
        <w:t xml:space="preserve">C. GARREAU DE LOUBRESSE, R. VIALLE, S. WOLFF. Cyphoses pathologiques. Encyclopédie Médicochirurgicale appareil locomoteur </w:t>
      </w:r>
      <w:proofErr w:type="gramStart"/>
      <w:r w:rsidRPr="00BC6C07">
        <w:rPr>
          <w:rFonts w:asciiTheme="minorHAnsi" w:eastAsia="Times New Roman" w:hAnsiTheme="minorHAnsi" w:cstheme="minorHAnsi"/>
          <w:color w:val="auto"/>
        </w:rPr>
        <w:t>2005;</w:t>
      </w:r>
      <w:proofErr w:type="gramEnd"/>
      <w:r w:rsidRPr="00BC6C07">
        <w:rPr>
          <w:rFonts w:asciiTheme="minorHAnsi" w:eastAsia="Times New Roman" w:hAnsiTheme="minorHAnsi" w:cstheme="minorHAnsi"/>
          <w:color w:val="auto"/>
        </w:rPr>
        <w:t>15-969-A-10:1-33.</w:t>
      </w:r>
    </w:p>
    <w:p w14:paraId="6D7FD765" w14:textId="77777777" w:rsidR="00BC6C07" w:rsidRPr="00BC6C07" w:rsidRDefault="00BC6C07" w:rsidP="00BC6C07">
      <w:pPr>
        <w:pStyle w:val="Default"/>
        <w:jc w:val="both"/>
        <w:rPr>
          <w:rFonts w:asciiTheme="minorHAnsi" w:eastAsia="Times New Roman" w:hAnsiTheme="minorHAnsi" w:cstheme="minorHAnsi"/>
          <w:color w:val="auto"/>
        </w:rPr>
      </w:pPr>
      <w:r w:rsidRPr="00BC6C07">
        <w:rPr>
          <w:rFonts w:asciiTheme="minorHAnsi" w:eastAsia="Times New Roman" w:hAnsiTheme="minorHAnsi" w:cstheme="minorHAnsi"/>
          <w:color w:val="auto"/>
        </w:rPr>
        <w:t xml:space="preserve">LENOIR T, DAUZAC C. Les fractures thoraco-lombaires. Kinésithérapie scientifique </w:t>
      </w:r>
      <w:proofErr w:type="gramStart"/>
      <w:r w:rsidRPr="00BC6C07">
        <w:rPr>
          <w:rFonts w:asciiTheme="minorHAnsi" w:eastAsia="Times New Roman" w:hAnsiTheme="minorHAnsi" w:cstheme="minorHAnsi"/>
          <w:color w:val="auto"/>
        </w:rPr>
        <w:t>2009;</w:t>
      </w:r>
      <w:proofErr w:type="gramEnd"/>
      <w:r w:rsidRPr="00BC6C07">
        <w:rPr>
          <w:rFonts w:asciiTheme="minorHAnsi" w:eastAsia="Times New Roman" w:hAnsiTheme="minorHAnsi" w:cstheme="minorHAnsi"/>
          <w:color w:val="auto"/>
        </w:rPr>
        <w:t>503:67-8.</w:t>
      </w:r>
    </w:p>
    <w:p w14:paraId="5C772B76" w14:textId="77777777" w:rsidR="00BC6C07" w:rsidRPr="00BC6C07" w:rsidRDefault="00BC6C07" w:rsidP="00BC6C07">
      <w:pPr>
        <w:pStyle w:val="Default"/>
        <w:jc w:val="both"/>
        <w:rPr>
          <w:rFonts w:asciiTheme="minorHAnsi" w:eastAsia="Times New Roman" w:hAnsiTheme="minorHAnsi" w:cstheme="minorHAnsi"/>
          <w:color w:val="auto"/>
        </w:rPr>
      </w:pPr>
      <w:r w:rsidRPr="00BC6C07">
        <w:rPr>
          <w:rFonts w:asciiTheme="minorHAnsi" w:eastAsia="Times New Roman" w:hAnsiTheme="minorHAnsi" w:cstheme="minorHAnsi"/>
          <w:color w:val="auto"/>
        </w:rPr>
        <w:t xml:space="preserve">OBEID I, VITAL J.M, GILLE O. Abords </w:t>
      </w:r>
      <w:proofErr w:type="spellStart"/>
      <w:r w:rsidRPr="00BC6C07">
        <w:rPr>
          <w:rFonts w:asciiTheme="minorHAnsi" w:eastAsia="Times New Roman" w:hAnsiTheme="minorHAnsi" w:cstheme="minorHAnsi"/>
          <w:color w:val="auto"/>
        </w:rPr>
        <w:t>antéro-latéraux</w:t>
      </w:r>
      <w:proofErr w:type="spellEnd"/>
      <w:r w:rsidRPr="00BC6C07">
        <w:rPr>
          <w:rFonts w:asciiTheme="minorHAnsi" w:eastAsia="Times New Roman" w:hAnsiTheme="minorHAnsi" w:cstheme="minorHAnsi"/>
          <w:color w:val="auto"/>
        </w:rPr>
        <w:t xml:space="preserve"> de la charnière thoraco-lombaire EMC Techniques chirurgicales-orthopédie-traumatologie </w:t>
      </w:r>
      <w:proofErr w:type="gramStart"/>
      <w:r w:rsidRPr="00BC6C07">
        <w:rPr>
          <w:rFonts w:asciiTheme="minorHAnsi" w:eastAsia="Times New Roman" w:hAnsiTheme="minorHAnsi" w:cstheme="minorHAnsi"/>
          <w:color w:val="auto"/>
        </w:rPr>
        <w:t>2009;</w:t>
      </w:r>
      <w:proofErr w:type="gramEnd"/>
      <w:r w:rsidRPr="00BC6C07">
        <w:rPr>
          <w:rFonts w:asciiTheme="minorHAnsi" w:eastAsia="Times New Roman" w:hAnsiTheme="minorHAnsi" w:cstheme="minorHAnsi"/>
          <w:color w:val="auto"/>
        </w:rPr>
        <w:t>44-136:1-8.</w:t>
      </w:r>
    </w:p>
    <w:p w14:paraId="62CB2BC0" w14:textId="77777777" w:rsidR="00BC6C07" w:rsidRPr="00BC6C07" w:rsidRDefault="00BC6C07" w:rsidP="00BC6C07">
      <w:pPr>
        <w:pStyle w:val="Default"/>
        <w:jc w:val="both"/>
        <w:rPr>
          <w:rFonts w:asciiTheme="minorHAnsi" w:eastAsia="Times New Roman" w:hAnsiTheme="minorHAnsi" w:cstheme="minorHAnsi"/>
          <w:color w:val="auto"/>
        </w:rPr>
      </w:pPr>
      <w:r w:rsidRPr="00BC6C07">
        <w:rPr>
          <w:rFonts w:asciiTheme="minorHAnsi" w:eastAsia="Times New Roman" w:hAnsiTheme="minorHAnsi" w:cstheme="minorHAnsi"/>
          <w:color w:val="auto"/>
        </w:rPr>
        <w:t xml:space="preserve">GOUILLY P., TRUDELLE P. Prise en charge du lombalgique. Kinésithérapie scientifique </w:t>
      </w:r>
      <w:proofErr w:type="gramStart"/>
      <w:r w:rsidRPr="00BC6C07">
        <w:rPr>
          <w:rFonts w:asciiTheme="minorHAnsi" w:eastAsia="Times New Roman" w:hAnsiTheme="minorHAnsi" w:cstheme="minorHAnsi"/>
          <w:color w:val="auto"/>
        </w:rPr>
        <w:t>2007;</w:t>
      </w:r>
      <w:proofErr w:type="gramEnd"/>
      <w:r w:rsidRPr="00BC6C07">
        <w:rPr>
          <w:rFonts w:asciiTheme="minorHAnsi" w:eastAsia="Times New Roman" w:hAnsiTheme="minorHAnsi" w:cstheme="minorHAnsi"/>
          <w:color w:val="auto"/>
        </w:rPr>
        <w:t xml:space="preserve">481:41-4. </w:t>
      </w:r>
    </w:p>
    <w:p w14:paraId="275A5572" w14:textId="77777777" w:rsidR="00BC6C07" w:rsidRPr="00BC6C07" w:rsidRDefault="00BC6C07" w:rsidP="00BC6C07">
      <w:pPr>
        <w:pStyle w:val="Default"/>
        <w:jc w:val="both"/>
        <w:rPr>
          <w:rFonts w:asciiTheme="minorHAnsi" w:eastAsia="Times New Roman" w:hAnsiTheme="minorHAnsi" w:cstheme="minorHAnsi"/>
          <w:color w:val="auto"/>
        </w:rPr>
      </w:pPr>
      <w:r w:rsidRPr="00BC6C07">
        <w:rPr>
          <w:rFonts w:asciiTheme="minorHAnsi" w:eastAsia="Times New Roman" w:hAnsiTheme="minorHAnsi" w:cstheme="minorHAnsi"/>
          <w:color w:val="auto"/>
        </w:rPr>
        <w:t>MAIGNE R. Douleurs d’origine vertébrale. Issy-les-Moulineaux : Elsevier, 2006.</w:t>
      </w:r>
    </w:p>
    <w:p w14:paraId="4F8CB115" w14:textId="77777777" w:rsidR="00BC6C07" w:rsidRPr="00BC6C07" w:rsidRDefault="00BC6C07" w:rsidP="00BC6C07">
      <w:pPr>
        <w:pStyle w:val="Default"/>
        <w:jc w:val="both"/>
        <w:rPr>
          <w:rFonts w:asciiTheme="minorHAnsi" w:eastAsia="Times New Roman" w:hAnsiTheme="minorHAnsi" w:cstheme="minorHAnsi"/>
          <w:color w:val="auto"/>
        </w:rPr>
      </w:pPr>
      <w:r w:rsidRPr="00BC6C07">
        <w:rPr>
          <w:rFonts w:asciiTheme="minorHAnsi" w:eastAsia="Times New Roman" w:hAnsiTheme="minorHAnsi" w:cstheme="minorHAnsi"/>
          <w:color w:val="auto"/>
        </w:rPr>
        <w:t xml:space="preserve">VERGNE SALLE P., GRILLO R.M., BERTIN P., BONNET C., COYRAL D., PERROT S., TREVES R. Douleurs en rhumatologie, aspects physiopathologiques, moyens d’évaluation, moyens thérapeutiques. Encyclopédie Médicochirurgicale </w:t>
      </w:r>
      <w:proofErr w:type="gramStart"/>
      <w:r w:rsidRPr="00BC6C07">
        <w:rPr>
          <w:rFonts w:asciiTheme="minorHAnsi" w:eastAsia="Times New Roman" w:hAnsiTheme="minorHAnsi" w:cstheme="minorHAnsi"/>
          <w:color w:val="auto"/>
        </w:rPr>
        <w:t>2004;</w:t>
      </w:r>
      <w:proofErr w:type="gramEnd"/>
      <w:r w:rsidRPr="00BC6C07">
        <w:rPr>
          <w:rFonts w:asciiTheme="minorHAnsi" w:eastAsia="Times New Roman" w:hAnsiTheme="minorHAnsi" w:cstheme="minorHAnsi"/>
          <w:color w:val="auto"/>
        </w:rPr>
        <w:t>15-918-A-10:1-20.</w:t>
      </w:r>
    </w:p>
    <w:p w14:paraId="63725515" w14:textId="77777777" w:rsidR="00BC6C07" w:rsidRPr="00BC6C07" w:rsidRDefault="00BC6C07" w:rsidP="00BC6C07">
      <w:pPr>
        <w:pStyle w:val="Default"/>
        <w:jc w:val="both"/>
        <w:rPr>
          <w:rFonts w:asciiTheme="minorHAnsi" w:eastAsia="Times New Roman" w:hAnsiTheme="minorHAnsi" w:cstheme="minorHAnsi"/>
          <w:color w:val="auto"/>
        </w:rPr>
      </w:pPr>
      <w:r w:rsidRPr="00BC6C07">
        <w:rPr>
          <w:rFonts w:asciiTheme="minorHAnsi" w:eastAsia="Times New Roman" w:hAnsiTheme="minorHAnsi" w:cstheme="minorHAnsi"/>
          <w:color w:val="auto"/>
        </w:rPr>
        <w:lastRenderedPageBreak/>
        <w:t>M. DUFOUR, M. PILLU. Biomécanique fonctionnelle 2006 ; édition Masson : 429-536.</w:t>
      </w:r>
    </w:p>
    <w:p w14:paraId="3436FA65" w14:textId="77777777" w:rsidR="00BC6C07" w:rsidRPr="00BC6C07" w:rsidRDefault="00BC6C07" w:rsidP="00BC6C07">
      <w:pPr>
        <w:pStyle w:val="Default"/>
        <w:jc w:val="both"/>
        <w:rPr>
          <w:rFonts w:asciiTheme="minorHAnsi" w:eastAsia="Times New Roman" w:hAnsiTheme="minorHAnsi" w:cstheme="minorHAnsi"/>
          <w:color w:val="auto"/>
        </w:rPr>
      </w:pPr>
      <w:r w:rsidRPr="00BC6C07">
        <w:rPr>
          <w:rFonts w:asciiTheme="minorHAnsi" w:eastAsia="Times New Roman" w:hAnsiTheme="minorHAnsi" w:cstheme="minorHAnsi"/>
          <w:color w:val="auto"/>
        </w:rPr>
        <w:t xml:space="preserve">AA LOPEZ. Petites inégalités de longueur des membres inférieurs chez l’adulte. Encyclopédie Médico-chirurgicale Podologie </w:t>
      </w:r>
      <w:proofErr w:type="gramStart"/>
      <w:r w:rsidRPr="00BC6C07">
        <w:rPr>
          <w:rFonts w:asciiTheme="minorHAnsi" w:eastAsia="Times New Roman" w:hAnsiTheme="minorHAnsi" w:cstheme="minorHAnsi"/>
          <w:color w:val="auto"/>
        </w:rPr>
        <w:t>1999;</w:t>
      </w:r>
      <w:proofErr w:type="gramEnd"/>
      <w:r w:rsidRPr="00BC6C07">
        <w:rPr>
          <w:rFonts w:asciiTheme="minorHAnsi" w:eastAsia="Times New Roman" w:hAnsiTheme="minorHAnsi" w:cstheme="minorHAnsi"/>
          <w:color w:val="auto"/>
        </w:rPr>
        <w:t>27-060-A-55:1-9.</w:t>
      </w:r>
    </w:p>
    <w:p w14:paraId="3C30C085" w14:textId="77777777" w:rsidR="00BC6C07" w:rsidRPr="00BC6C07" w:rsidRDefault="00BC6C07" w:rsidP="00BC6C07">
      <w:pPr>
        <w:pStyle w:val="Default"/>
        <w:jc w:val="both"/>
        <w:rPr>
          <w:rFonts w:asciiTheme="minorHAnsi" w:eastAsia="Times New Roman" w:hAnsiTheme="minorHAnsi" w:cstheme="minorHAnsi"/>
          <w:color w:val="auto"/>
        </w:rPr>
      </w:pPr>
      <w:r w:rsidRPr="00BC6C07">
        <w:rPr>
          <w:rFonts w:asciiTheme="minorHAnsi" w:eastAsia="Times New Roman" w:hAnsiTheme="minorHAnsi" w:cstheme="minorHAnsi"/>
          <w:color w:val="auto"/>
        </w:rPr>
        <w:t xml:space="preserve">A. I. KAPANDJI. Physiologie articulaire 3, 6ème édition : </w:t>
      </w:r>
      <w:proofErr w:type="spellStart"/>
      <w:r w:rsidRPr="00BC6C07">
        <w:rPr>
          <w:rFonts w:asciiTheme="minorHAnsi" w:eastAsia="Times New Roman" w:hAnsiTheme="minorHAnsi" w:cstheme="minorHAnsi"/>
          <w:color w:val="auto"/>
        </w:rPr>
        <w:t>Maloine</w:t>
      </w:r>
      <w:proofErr w:type="spellEnd"/>
      <w:r w:rsidRPr="00BC6C07">
        <w:rPr>
          <w:rFonts w:asciiTheme="minorHAnsi" w:eastAsia="Times New Roman" w:hAnsiTheme="minorHAnsi" w:cstheme="minorHAnsi"/>
          <w:color w:val="auto"/>
        </w:rPr>
        <w:t>, 2007.</w:t>
      </w:r>
    </w:p>
    <w:p w14:paraId="35568143" w14:textId="77777777" w:rsidR="00BC6C07" w:rsidRPr="00BC6C07" w:rsidRDefault="00BC6C07" w:rsidP="00BC6C07">
      <w:pPr>
        <w:pStyle w:val="Default"/>
        <w:jc w:val="both"/>
        <w:rPr>
          <w:rFonts w:asciiTheme="minorHAnsi" w:eastAsia="Times New Roman" w:hAnsiTheme="minorHAnsi" w:cstheme="minorHAnsi"/>
          <w:color w:val="auto"/>
        </w:rPr>
      </w:pPr>
      <w:r w:rsidRPr="00BC6C07">
        <w:rPr>
          <w:rFonts w:asciiTheme="minorHAnsi" w:eastAsia="Times New Roman" w:hAnsiTheme="minorHAnsi" w:cstheme="minorHAnsi"/>
          <w:color w:val="auto"/>
        </w:rPr>
        <w:t xml:space="preserve">DUFOUR M. Examen clinique articulaire et bilan. Encyclopédie Médicochirurgicale </w:t>
      </w:r>
      <w:proofErr w:type="gramStart"/>
      <w:r w:rsidRPr="00BC6C07">
        <w:rPr>
          <w:rFonts w:asciiTheme="minorHAnsi" w:eastAsia="Times New Roman" w:hAnsiTheme="minorHAnsi" w:cstheme="minorHAnsi"/>
          <w:color w:val="auto"/>
        </w:rPr>
        <w:t>2007;</w:t>
      </w:r>
      <w:proofErr w:type="gramEnd"/>
      <w:r w:rsidRPr="00BC6C07">
        <w:rPr>
          <w:rFonts w:asciiTheme="minorHAnsi" w:eastAsia="Times New Roman" w:hAnsiTheme="minorHAnsi" w:cstheme="minorHAnsi"/>
          <w:color w:val="auto"/>
        </w:rPr>
        <w:t>26-074-A-10:1-22.</w:t>
      </w:r>
    </w:p>
    <w:p w14:paraId="52A9C41A" w14:textId="77777777" w:rsidR="00BC6C07" w:rsidRPr="00BC6C07" w:rsidRDefault="00BC6C07" w:rsidP="00BC6C07">
      <w:pPr>
        <w:pStyle w:val="Default"/>
        <w:jc w:val="both"/>
        <w:rPr>
          <w:rFonts w:asciiTheme="minorHAnsi" w:eastAsia="Times New Roman" w:hAnsiTheme="minorHAnsi" w:cstheme="minorHAnsi"/>
          <w:color w:val="auto"/>
        </w:rPr>
      </w:pPr>
      <w:r w:rsidRPr="00BC6C07">
        <w:rPr>
          <w:rFonts w:asciiTheme="minorHAnsi" w:eastAsia="Times New Roman" w:hAnsiTheme="minorHAnsi" w:cstheme="minorHAnsi"/>
          <w:color w:val="auto"/>
        </w:rPr>
        <w:t xml:space="preserve">DEMOULIN C., CRIELAARD J.M., VANDERTHOMMEN M. Exploration de la musculature rachidienne du sujet sain et lombalgique : revue de littérature. Revue du rhumatisme </w:t>
      </w:r>
      <w:proofErr w:type="gramStart"/>
      <w:r w:rsidRPr="00BC6C07">
        <w:rPr>
          <w:rFonts w:asciiTheme="minorHAnsi" w:eastAsia="Times New Roman" w:hAnsiTheme="minorHAnsi" w:cstheme="minorHAnsi"/>
          <w:color w:val="auto"/>
        </w:rPr>
        <w:t>2007;</w:t>
      </w:r>
      <w:proofErr w:type="gramEnd"/>
      <w:r w:rsidRPr="00BC6C07">
        <w:rPr>
          <w:rFonts w:asciiTheme="minorHAnsi" w:eastAsia="Times New Roman" w:hAnsiTheme="minorHAnsi" w:cstheme="minorHAnsi"/>
          <w:color w:val="auto"/>
        </w:rPr>
        <w:t>74:11-6.</w:t>
      </w:r>
    </w:p>
    <w:p w14:paraId="55D4EE57" w14:textId="77777777" w:rsidR="00BC6C07" w:rsidRPr="00BC6C07" w:rsidRDefault="00BC6C07" w:rsidP="00BC6C07">
      <w:pPr>
        <w:pStyle w:val="Default"/>
        <w:jc w:val="both"/>
        <w:rPr>
          <w:rFonts w:asciiTheme="minorHAnsi" w:eastAsia="Times New Roman" w:hAnsiTheme="minorHAnsi" w:cstheme="minorHAnsi"/>
          <w:color w:val="auto"/>
        </w:rPr>
      </w:pPr>
      <w:r w:rsidRPr="00BC6C07">
        <w:rPr>
          <w:rFonts w:asciiTheme="minorHAnsi" w:eastAsia="Times New Roman" w:hAnsiTheme="minorHAnsi" w:cstheme="minorHAnsi"/>
          <w:color w:val="auto"/>
        </w:rPr>
        <w:t xml:space="preserve">DEMOULIN C., VANDERTHOMMEN M., DUYSENS C., CRIELAARD J.M. L’évaluation de la musculature rachidienne par le test de Sorensen : revue de littérature et analyse critique. Revue du rhumatisme </w:t>
      </w:r>
      <w:proofErr w:type="gramStart"/>
      <w:r w:rsidRPr="00BC6C07">
        <w:rPr>
          <w:rFonts w:asciiTheme="minorHAnsi" w:eastAsia="Times New Roman" w:hAnsiTheme="minorHAnsi" w:cstheme="minorHAnsi"/>
          <w:color w:val="auto"/>
        </w:rPr>
        <w:t>2006;</w:t>
      </w:r>
      <w:proofErr w:type="gramEnd"/>
      <w:r w:rsidRPr="00BC6C07">
        <w:rPr>
          <w:rFonts w:asciiTheme="minorHAnsi" w:eastAsia="Times New Roman" w:hAnsiTheme="minorHAnsi" w:cstheme="minorHAnsi"/>
          <w:color w:val="auto"/>
        </w:rPr>
        <w:t>73:39-46.</w:t>
      </w:r>
    </w:p>
    <w:p w14:paraId="64C851BA" w14:textId="77777777" w:rsidR="00BC6C07" w:rsidRPr="00BC6C07" w:rsidRDefault="00BC6C07" w:rsidP="00BC6C07">
      <w:pPr>
        <w:pStyle w:val="Default"/>
        <w:jc w:val="both"/>
        <w:rPr>
          <w:rFonts w:asciiTheme="minorHAnsi" w:eastAsia="Times New Roman" w:hAnsiTheme="minorHAnsi" w:cstheme="minorHAnsi"/>
          <w:color w:val="auto"/>
        </w:rPr>
      </w:pPr>
      <w:r w:rsidRPr="00BC6C07">
        <w:rPr>
          <w:rFonts w:asciiTheme="minorHAnsi" w:eastAsia="Times New Roman" w:hAnsiTheme="minorHAnsi" w:cstheme="minorHAnsi"/>
          <w:color w:val="auto"/>
        </w:rPr>
        <w:t xml:space="preserve">GOUILLLY P., REGGIORI B., LOUIS GNOS P., SCHUH O., MULLER K., DOMINGUEZ A. A propos de la mesure de l’ampliation thoracique. Kinésithérapie la revue </w:t>
      </w:r>
      <w:proofErr w:type="gramStart"/>
      <w:r w:rsidRPr="00BC6C07">
        <w:rPr>
          <w:rFonts w:asciiTheme="minorHAnsi" w:eastAsia="Times New Roman" w:hAnsiTheme="minorHAnsi" w:cstheme="minorHAnsi"/>
          <w:color w:val="auto"/>
        </w:rPr>
        <w:t>2009;</w:t>
      </w:r>
      <w:proofErr w:type="gramEnd"/>
      <w:r w:rsidRPr="00BC6C07">
        <w:rPr>
          <w:rFonts w:asciiTheme="minorHAnsi" w:eastAsia="Times New Roman" w:hAnsiTheme="minorHAnsi" w:cstheme="minorHAnsi"/>
          <w:color w:val="auto"/>
        </w:rPr>
        <w:t>88:49-55.</w:t>
      </w:r>
    </w:p>
    <w:p w14:paraId="73F42967" w14:textId="77777777" w:rsidR="00BC6C07" w:rsidRPr="00BC6C07" w:rsidRDefault="00BC6C07" w:rsidP="00BC6C07">
      <w:pPr>
        <w:pStyle w:val="Default"/>
        <w:jc w:val="both"/>
        <w:rPr>
          <w:rFonts w:asciiTheme="minorHAnsi" w:eastAsia="Times New Roman" w:hAnsiTheme="minorHAnsi" w:cstheme="minorHAnsi"/>
          <w:color w:val="auto"/>
        </w:rPr>
      </w:pPr>
      <w:r w:rsidRPr="00BC6C07">
        <w:rPr>
          <w:rFonts w:asciiTheme="minorHAnsi" w:eastAsia="Times New Roman" w:hAnsiTheme="minorHAnsi" w:cstheme="minorHAnsi"/>
          <w:color w:val="auto"/>
        </w:rPr>
        <w:t xml:space="preserve">ZERKAK D., BEAUDREUIL J., BIDAULT F., GARAUD P., FOUQUET B. Validation de l’EIFEL dans une population de patients lombalgiques chroniques. Revue du rhumatisme </w:t>
      </w:r>
      <w:proofErr w:type="gramStart"/>
      <w:r w:rsidRPr="00BC6C07">
        <w:rPr>
          <w:rFonts w:asciiTheme="minorHAnsi" w:eastAsia="Times New Roman" w:hAnsiTheme="minorHAnsi" w:cstheme="minorHAnsi"/>
          <w:color w:val="auto"/>
        </w:rPr>
        <w:t>2006;</w:t>
      </w:r>
      <w:proofErr w:type="gramEnd"/>
      <w:r w:rsidRPr="00BC6C07">
        <w:rPr>
          <w:rFonts w:asciiTheme="minorHAnsi" w:eastAsia="Times New Roman" w:hAnsiTheme="minorHAnsi" w:cstheme="minorHAnsi"/>
          <w:color w:val="auto"/>
        </w:rPr>
        <w:t>73:1031-88.</w:t>
      </w:r>
    </w:p>
    <w:p w14:paraId="78E556A4" w14:textId="77777777" w:rsidR="00BC6C07" w:rsidRPr="00BC6C07" w:rsidRDefault="00BC6C07" w:rsidP="00BC6C07">
      <w:pPr>
        <w:pStyle w:val="Default"/>
        <w:jc w:val="both"/>
        <w:rPr>
          <w:rFonts w:asciiTheme="minorHAnsi" w:eastAsia="Times New Roman" w:hAnsiTheme="minorHAnsi" w:cstheme="minorHAnsi"/>
          <w:color w:val="auto"/>
        </w:rPr>
      </w:pPr>
      <w:r w:rsidRPr="00BC6C07">
        <w:rPr>
          <w:rFonts w:asciiTheme="minorHAnsi" w:eastAsia="Times New Roman" w:hAnsiTheme="minorHAnsi" w:cstheme="minorHAnsi"/>
          <w:color w:val="auto"/>
        </w:rPr>
        <w:t>VOGLER D., PAILLEX R., NORBERG M., DE GOUMOENS P., CABRI J. Validation transculturelle de l’</w:t>
      </w:r>
      <w:proofErr w:type="spellStart"/>
      <w:r w:rsidRPr="00BC6C07">
        <w:rPr>
          <w:rFonts w:asciiTheme="minorHAnsi" w:eastAsia="Times New Roman" w:hAnsiTheme="minorHAnsi" w:cstheme="minorHAnsi"/>
          <w:color w:val="auto"/>
        </w:rPr>
        <w:t>owestry</w:t>
      </w:r>
      <w:proofErr w:type="spellEnd"/>
      <w:r w:rsidRPr="00BC6C07">
        <w:rPr>
          <w:rFonts w:asciiTheme="minorHAnsi" w:eastAsia="Times New Roman" w:hAnsiTheme="minorHAnsi" w:cstheme="minorHAnsi"/>
          <w:color w:val="auto"/>
        </w:rPr>
        <w:t xml:space="preserve"> </w:t>
      </w:r>
      <w:proofErr w:type="spellStart"/>
      <w:r w:rsidRPr="00BC6C07">
        <w:rPr>
          <w:rFonts w:asciiTheme="minorHAnsi" w:eastAsia="Times New Roman" w:hAnsiTheme="minorHAnsi" w:cstheme="minorHAnsi"/>
          <w:color w:val="auto"/>
        </w:rPr>
        <w:t>disability</w:t>
      </w:r>
      <w:proofErr w:type="spellEnd"/>
      <w:r w:rsidRPr="00BC6C07">
        <w:rPr>
          <w:rFonts w:asciiTheme="minorHAnsi" w:eastAsia="Times New Roman" w:hAnsiTheme="minorHAnsi" w:cstheme="minorHAnsi"/>
          <w:color w:val="auto"/>
        </w:rPr>
        <w:t xml:space="preserve"> index en français. Annales de réadaptation et de médecine physique </w:t>
      </w:r>
      <w:proofErr w:type="gramStart"/>
      <w:r w:rsidRPr="00BC6C07">
        <w:rPr>
          <w:rFonts w:asciiTheme="minorHAnsi" w:eastAsia="Times New Roman" w:hAnsiTheme="minorHAnsi" w:cstheme="minorHAnsi"/>
          <w:color w:val="auto"/>
        </w:rPr>
        <w:t>2008;</w:t>
      </w:r>
      <w:proofErr w:type="gramEnd"/>
      <w:r w:rsidRPr="00BC6C07">
        <w:rPr>
          <w:rFonts w:asciiTheme="minorHAnsi" w:eastAsia="Times New Roman" w:hAnsiTheme="minorHAnsi" w:cstheme="minorHAnsi"/>
          <w:color w:val="auto"/>
        </w:rPr>
        <w:t>51:379-85.</w:t>
      </w:r>
    </w:p>
    <w:p w14:paraId="1139C618" w14:textId="77777777" w:rsidR="00BC6C07" w:rsidRPr="00BC6C07" w:rsidRDefault="00BC6C07" w:rsidP="00BC6C07">
      <w:pPr>
        <w:pStyle w:val="Default"/>
        <w:jc w:val="both"/>
        <w:rPr>
          <w:rFonts w:asciiTheme="minorHAnsi" w:eastAsia="Times New Roman" w:hAnsiTheme="minorHAnsi" w:cstheme="minorHAnsi"/>
          <w:color w:val="auto"/>
        </w:rPr>
      </w:pPr>
      <w:r w:rsidRPr="00BC6C07">
        <w:rPr>
          <w:rFonts w:asciiTheme="minorHAnsi" w:eastAsia="Times New Roman" w:hAnsiTheme="minorHAnsi" w:cstheme="minorHAnsi"/>
          <w:color w:val="auto"/>
        </w:rPr>
        <w:t xml:space="preserve">YVANES-THOMAS M., CALMELS P., BETHOUX F., RICHARD A., NAYME P., PAYRE D., LAURENT B. Validité de l’utilisation de la version francophone de l’échelle de Québec chez des lombalgiques chroniques de culture française. Revue du rhumatisme </w:t>
      </w:r>
      <w:proofErr w:type="gramStart"/>
      <w:r w:rsidRPr="00BC6C07">
        <w:rPr>
          <w:rFonts w:asciiTheme="minorHAnsi" w:eastAsia="Times New Roman" w:hAnsiTheme="minorHAnsi" w:cstheme="minorHAnsi"/>
          <w:color w:val="auto"/>
        </w:rPr>
        <w:t>2002;</w:t>
      </w:r>
      <w:proofErr w:type="gramEnd"/>
      <w:r w:rsidRPr="00BC6C07">
        <w:rPr>
          <w:rFonts w:asciiTheme="minorHAnsi" w:eastAsia="Times New Roman" w:hAnsiTheme="minorHAnsi" w:cstheme="minorHAnsi"/>
          <w:color w:val="auto"/>
        </w:rPr>
        <w:t>69:737-46.</w:t>
      </w:r>
    </w:p>
    <w:p w14:paraId="70714B93" w14:textId="77777777" w:rsidR="00BC6C07" w:rsidRPr="00BC6C07" w:rsidRDefault="00BC6C07" w:rsidP="00BC6C07">
      <w:pPr>
        <w:pStyle w:val="Default"/>
        <w:jc w:val="both"/>
        <w:rPr>
          <w:rFonts w:asciiTheme="minorHAnsi" w:eastAsia="Times New Roman" w:hAnsiTheme="minorHAnsi" w:cstheme="minorHAnsi"/>
          <w:color w:val="auto"/>
        </w:rPr>
      </w:pPr>
      <w:r w:rsidRPr="00BC6C07">
        <w:rPr>
          <w:rFonts w:asciiTheme="minorHAnsi" w:eastAsia="Times New Roman" w:hAnsiTheme="minorHAnsi" w:cstheme="minorHAnsi"/>
          <w:color w:val="auto"/>
        </w:rPr>
        <w:t xml:space="preserve">CALMELS P., BETHOUX F., CONDEMINE A., FAYOLLE-MINON I. Outils de mesure des paramètres fonctionnels dans la lombalgie. Annales de réadaptation et de médecine physique </w:t>
      </w:r>
      <w:proofErr w:type="gramStart"/>
      <w:r w:rsidRPr="00BC6C07">
        <w:rPr>
          <w:rFonts w:asciiTheme="minorHAnsi" w:eastAsia="Times New Roman" w:hAnsiTheme="minorHAnsi" w:cstheme="minorHAnsi"/>
          <w:color w:val="auto"/>
        </w:rPr>
        <w:t>2005;</w:t>
      </w:r>
      <w:proofErr w:type="gramEnd"/>
      <w:r w:rsidRPr="00BC6C07">
        <w:rPr>
          <w:rFonts w:asciiTheme="minorHAnsi" w:eastAsia="Times New Roman" w:hAnsiTheme="minorHAnsi" w:cstheme="minorHAnsi"/>
          <w:color w:val="auto"/>
        </w:rPr>
        <w:t>48:288-97.</w:t>
      </w:r>
    </w:p>
    <w:p w14:paraId="456D43D5" w14:textId="77777777" w:rsidR="00BC6C07" w:rsidRPr="00BC6C07" w:rsidRDefault="00BC6C07" w:rsidP="00BC6C07">
      <w:pPr>
        <w:pStyle w:val="Default"/>
        <w:jc w:val="both"/>
        <w:rPr>
          <w:rFonts w:asciiTheme="minorHAnsi" w:eastAsia="Times New Roman" w:hAnsiTheme="minorHAnsi" w:cstheme="minorHAnsi"/>
          <w:color w:val="auto"/>
        </w:rPr>
      </w:pPr>
      <w:r w:rsidRPr="00BC6C07">
        <w:rPr>
          <w:rFonts w:asciiTheme="minorHAnsi" w:eastAsia="Times New Roman" w:hAnsiTheme="minorHAnsi" w:cstheme="minorHAnsi"/>
          <w:color w:val="auto"/>
        </w:rPr>
        <w:t xml:space="preserve">POIROT I. Méthodes d’évaluation des troubles anxieux. Médecine du sommeil </w:t>
      </w:r>
      <w:proofErr w:type="gramStart"/>
      <w:r w:rsidRPr="00BC6C07">
        <w:rPr>
          <w:rFonts w:asciiTheme="minorHAnsi" w:eastAsia="Times New Roman" w:hAnsiTheme="minorHAnsi" w:cstheme="minorHAnsi"/>
          <w:color w:val="auto"/>
        </w:rPr>
        <w:t>2005;</w:t>
      </w:r>
      <w:proofErr w:type="gramEnd"/>
      <w:r w:rsidRPr="00BC6C07">
        <w:rPr>
          <w:rFonts w:asciiTheme="minorHAnsi" w:eastAsia="Times New Roman" w:hAnsiTheme="minorHAnsi" w:cstheme="minorHAnsi"/>
          <w:color w:val="auto"/>
        </w:rPr>
        <w:t xml:space="preserve"> 2ème partie:37-40.</w:t>
      </w:r>
    </w:p>
    <w:p w14:paraId="0BD01EEB" w14:textId="77777777" w:rsidR="00BC6C07" w:rsidRPr="00BC6C07" w:rsidRDefault="00BC6C07" w:rsidP="00BC6C07">
      <w:pPr>
        <w:pStyle w:val="Default"/>
        <w:jc w:val="both"/>
        <w:rPr>
          <w:rFonts w:asciiTheme="minorHAnsi" w:eastAsia="Times New Roman" w:hAnsiTheme="minorHAnsi" w:cstheme="minorHAnsi"/>
          <w:color w:val="auto"/>
        </w:rPr>
      </w:pPr>
      <w:r w:rsidRPr="00BC6C07">
        <w:rPr>
          <w:rFonts w:asciiTheme="minorHAnsi" w:eastAsia="Times New Roman" w:hAnsiTheme="minorHAnsi" w:cstheme="minorHAnsi"/>
          <w:color w:val="auto"/>
        </w:rPr>
        <w:t xml:space="preserve">NGUYEN C., POIREAUDEAU S., REVEL M., PAPELARD A. Lombalgie chronique : facteurs de passage à la chronicité. Revue du rhumatisme </w:t>
      </w:r>
      <w:proofErr w:type="gramStart"/>
      <w:r w:rsidRPr="00BC6C07">
        <w:rPr>
          <w:rFonts w:asciiTheme="minorHAnsi" w:eastAsia="Times New Roman" w:hAnsiTheme="minorHAnsi" w:cstheme="minorHAnsi"/>
          <w:color w:val="auto"/>
        </w:rPr>
        <w:t>2009;</w:t>
      </w:r>
      <w:proofErr w:type="gramEnd"/>
      <w:r w:rsidRPr="00BC6C07">
        <w:rPr>
          <w:rFonts w:asciiTheme="minorHAnsi" w:eastAsia="Times New Roman" w:hAnsiTheme="minorHAnsi" w:cstheme="minorHAnsi"/>
          <w:color w:val="auto"/>
        </w:rPr>
        <w:t>76:537-42.</w:t>
      </w:r>
    </w:p>
    <w:p w14:paraId="4A3EDD5C" w14:textId="77777777" w:rsidR="00BC6C07" w:rsidRPr="00BC6C07" w:rsidRDefault="00BC6C07" w:rsidP="00BC6C07">
      <w:pPr>
        <w:pStyle w:val="Default"/>
        <w:jc w:val="both"/>
        <w:rPr>
          <w:rFonts w:asciiTheme="minorHAnsi" w:eastAsia="Times New Roman" w:hAnsiTheme="minorHAnsi" w:cstheme="minorHAnsi"/>
          <w:color w:val="auto"/>
        </w:rPr>
      </w:pPr>
      <w:r w:rsidRPr="00BC6C07">
        <w:rPr>
          <w:rFonts w:asciiTheme="minorHAnsi" w:eastAsia="Times New Roman" w:hAnsiTheme="minorHAnsi" w:cstheme="minorHAnsi"/>
          <w:color w:val="auto"/>
        </w:rPr>
        <w:t xml:space="preserve">GENËT F., LAPEYRE E., SCHNITZLER A., HAUSSEGUY A., D’APOLITO A.C., LAFAYE DE MICHAUX R., REGRAIN E., REVEL M., POIRAUDEAU S. </w:t>
      </w:r>
      <w:proofErr w:type="spellStart"/>
      <w:r w:rsidRPr="00BC6C07">
        <w:rPr>
          <w:rFonts w:asciiTheme="minorHAnsi" w:eastAsia="Times New Roman" w:hAnsiTheme="minorHAnsi" w:cstheme="minorHAnsi"/>
          <w:color w:val="auto"/>
        </w:rPr>
        <w:t>Evaluation</w:t>
      </w:r>
      <w:proofErr w:type="spellEnd"/>
      <w:r w:rsidRPr="00BC6C07">
        <w:rPr>
          <w:rFonts w:asciiTheme="minorHAnsi" w:eastAsia="Times New Roman" w:hAnsiTheme="minorHAnsi" w:cstheme="minorHAnsi"/>
          <w:color w:val="auto"/>
        </w:rPr>
        <w:t xml:space="preserve"> psycho comportementale dans la lombalgie chronique. Annales de réadaptation et de médecine physique </w:t>
      </w:r>
      <w:proofErr w:type="gramStart"/>
      <w:r w:rsidRPr="00BC6C07">
        <w:rPr>
          <w:rFonts w:asciiTheme="minorHAnsi" w:eastAsia="Times New Roman" w:hAnsiTheme="minorHAnsi" w:cstheme="minorHAnsi"/>
          <w:color w:val="auto"/>
        </w:rPr>
        <w:t>2006;</w:t>
      </w:r>
      <w:proofErr w:type="gramEnd"/>
      <w:r w:rsidRPr="00BC6C07">
        <w:rPr>
          <w:rFonts w:asciiTheme="minorHAnsi" w:eastAsia="Times New Roman" w:hAnsiTheme="minorHAnsi" w:cstheme="minorHAnsi"/>
          <w:color w:val="auto"/>
        </w:rPr>
        <w:t xml:space="preserve">49:226-33. </w:t>
      </w:r>
    </w:p>
    <w:p w14:paraId="68BEF0E7" w14:textId="77777777" w:rsidR="00BC6C07" w:rsidRPr="00BC6C07" w:rsidRDefault="00BC6C07" w:rsidP="00BC6C07">
      <w:pPr>
        <w:pStyle w:val="Default"/>
        <w:jc w:val="both"/>
        <w:rPr>
          <w:rFonts w:asciiTheme="minorHAnsi" w:eastAsia="Times New Roman" w:hAnsiTheme="minorHAnsi" w:cstheme="minorHAnsi"/>
          <w:color w:val="auto"/>
        </w:rPr>
      </w:pPr>
      <w:r w:rsidRPr="00BC6C07">
        <w:rPr>
          <w:rFonts w:asciiTheme="minorHAnsi" w:eastAsia="Times New Roman" w:hAnsiTheme="minorHAnsi" w:cstheme="minorHAnsi"/>
          <w:color w:val="auto"/>
        </w:rPr>
        <w:t xml:space="preserve">BOGDUK N. Anatomie clinique du rachis </w:t>
      </w:r>
      <w:proofErr w:type="spellStart"/>
      <w:r w:rsidRPr="00BC6C07">
        <w:rPr>
          <w:rFonts w:asciiTheme="minorHAnsi" w:eastAsia="Times New Roman" w:hAnsiTheme="minorHAnsi" w:cstheme="minorHAnsi"/>
          <w:color w:val="auto"/>
        </w:rPr>
        <w:t>lombal</w:t>
      </w:r>
      <w:proofErr w:type="spellEnd"/>
      <w:r w:rsidRPr="00BC6C07">
        <w:rPr>
          <w:rFonts w:asciiTheme="minorHAnsi" w:eastAsia="Times New Roman" w:hAnsiTheme="minorHAnsi" w:cstheme="minorHAnsi"/>
          <w:color w:val="auto"/>
        </w:rPr>
        <w:t xml:space="preserve"> et sacré. Paris : Elsevier, 2005.</w:t>
      </w:r>
    </w:p>
    <w:p w14:paraId="002CCFFF" w14:textId="77777777" w:rsidR="00BC6C07" w:rsidRPr="00BC6C07" w:rsidRDefault="00BC6C07" w:rsidP="00BC6C07">
      <w:pPr>
        <w:pStyle w:val="Default"/>
        <w:jc w:val="both"/>
        <w:rPr>
          <w:rFonts w:asciiTheme="minorHAnsi" w:eastAsia="Times New Roman" w:hAnsiTheme="minorHAnsi" w:cstheme="minorHAnsi"/>
          <w:color w:val="auto"/>
        </w:rPr>
      </w:pPr>
      <w:r w:rsidRPr="00BC6C07">
        <w:rPr>
          <w:rFonts w:asciiTheme="minorHAnsi" w:eastAsia="Times New Roman" w:hAnsiTheme="minorHAnsi" w:cstheme="minorHAnsi"/>
          <w:color w:val="auto"/>
        </w:rPr>
        <w:t xml:space="preserve">BIOT, ROUSSOULY, LE BLAY, BERNARD. Douleurs mécaniques et troubles de la statique vertébrale.2ème colloque du centre de </w:t>
      </w:r>
      <w:proofErr w:type="spellStart"/>
      <w:r w:rsidRPr="00BC6C07">
        <w:rPr>
          <w:rFonts w:asciiTheme="minorHAnsi" w:eastAsia="Times New Roman" w:hAnsiTheme="minorHAnsi" w:cstheme="minorHAnsi"/>
          <w:color w:val="auto"/>
        </w:rPr>
        <w:t>rédaptation</w:t>
      </w:r>
      <w:proofErr w:type="spellEnd"/>
      <w:r w:rsidRPr="00BC6C07">
        <w:rPr>
          <w:rFonts w:asciiTheme="minorHAnsi" w:eastAsia="Times New Roman" w:hAnsiTheme="minorHAnsi" w:cstheme="minorHAnsi"/>
          <w:color w:val="auto"/>
        </w:rPr>
        <w:t xml:space="preserve"> médico-chirurgicale des Massues 2006 ;1-263. </w:t>
      </w:r>
    </w:p>
    <w:p w14:paraId="523429B3" w14:textId="77777777" w:rsidR="00BC6C07" w:rsidRPr="00BC6C07" w:rsidRDefault="00BC6C07" w:rsidP="00BC6C07">
      <w:pPr>
        <w:pStyle w:val="Default"/>
        <w:jc w:val="both"/>
        <w:rPr>
          <w:rFonts w:asciiTheme="minorHAnsi" w:eastAsia="Times New Roman" w:hAnsiTheme="minorHAnsi" w:cstheme="minorHAnsi"/>
          <w:color w:val="auto"/>
        </w:rPr>
      </w:pPr>
      <w:r w:rsidRPr="00BC6C07">
        <w:rPr>
          <w:rFonts w:asciiTheme="minorHAnsi" w:eastAsia="Times New Roman" w:hAnsiTheme="minorHAnsi" w:cstheme="minorHAnsi"/>
          <w:color w:val="auto"/>
        </w:rPr>
        <w:t xml:space="preserve">ROSSIGNOL M., ROZENBERG S., LECLERC A. </w:t>
      </w:r>
      <w:proofErr w:type="spellStart"/>
      <w:r w:rsidRPr="00BC6C07">
        <w:rPr>
          <w:rFonts w:asciiTheme="minorHAnsi" w:eastAsia="Times New Roman" w:hAnsiTheme="minorHAnsi" w:cstheme="minorHAnsi"/>
          <w:color w:val="auto"/>
        </w:rPr>
        <w:t>Epidémiologie</w:t>
      </w:r>
      <w:proofErr w:type="spellEnd"/>
      <w:r w:rsidRPr="00BC6C07">
        <w:rPr>
          <w:rFonts w:asciiTheme="minorHAnsi" w:eastAsia="Times New Roman" w:hAnsiTheme="minorHAnsi" w:cstheme="minorHAnsi"/>
          <w:color w:val="auto"/>
        </w:rPr>
        <w:t xml:space="preserve"> des lombalgies : quoi de neuf ? Revue du rhumatisme </w:t>
      </w:r>
      <w:proofErr w:type="gramStart"/>
      <w:r w:rsidRPr="00BC6C07">
        <w:rPr>
          <w:rFonts w:asciiTheme="minorHAnsi" w:eastAsia="Times New Roman" w:hAnsiTheme="minorHAnsi" w:cstheme="minorHAnsi"/>
          <w:color w:val="auto"/>
        </w:rPr>
        <w:t>2009;</w:t>
      </w:r>
      <w:proofErr w:type="gramEnd"/>
      <w:r w:rsidRPr="00BC6C07">
        <w:rPr>
          <w:rFonts w:asciiTheme="minorHAnsi" w:eastAsia="Times New Roman" w:hAnsiTheme="minorHAnsi" w:cstheme="minorHAnsi"/>
          <w:color w:val="auto"/>
        </w:rPr>
        <w:t>76:967-72</w:t>
      </w:r>
    </w:p>
    <w:p w14:paraId="36309D7C" w14:textId="77777777" w:rsidR="00BC6C07" w:rsidRPr="00BC6C07" w:rsidRDefault="00BC6C07" w:rsidP="00BC6C07">
      <w:pPr>
        <w:pStyle w:val="Default"/>
        <w:jc w:val="both"/>
        <w:rPr>
          <w:rFonts w:asciiTheme="minorHAnsi" w:eastAsia="Times New Roman" w:hAnsiTheme="minorHAnsi" w:cstheme="minorHAnsi"/>
          <w:color w:val="auto"/>
        </w:rPr>
      </w:pPr>
      <w:r w:rsidRPr="00BC6C07">
        <w:rPr>
          <w:rFonts w:asciiTheme="minorHAnsi" w:eastAsia="Times New Roman" w:hAnsiTheme="minorHAnsi" w:cstheme="minorHAnsi"/>
          <w:color w:val="auto"/>
        </w:rPr>
        <w:t xml:space="preserve">FAYAD F., LEFEVRE COLAU M.M, POIREAUDEAU S., FERMANIAN J., RANNOU F., WLODYKA DEMAILLE S., BENYAHYA R., REVEL M. Chronicité, récidive et reprise du travail dans la lombalgie : facteurs communs de pronostic. Annales de réadaptation et de médecine physique </w:t>
      </w:r>
      <w:proofErr w:type="gramStart"/>
      <w:r w:rsidRPr="00BC6C07">
        <w:rPr>
          <w:rFonts w:asciiTheme="minorHAnsi" w:eastAsia="Times New Roman" w:hAnsiTheme="minorHAnsi" w:cstheme="minorHAnsi"/>
          <w:color w:val="auto"/>
        </w:rPr>
        <w:t>2004;</w:t>
      </w:r>
      <w:proofErr w:type="gramEnd"/>
      <w:r w:rsidRPr="00BC6C07">
        <w:rPr>
          <w:rFonts w:asciiTheme="minorHAnsi" w:eastAsia="Times New Roman" w:hAnsiTheme="minorHAnsi" w:cstheme="minorHAnsi"/>
          <w:color w:val="auto"/>
        </w:rPr>
        <w:t>47:179-89.</w:t>
      </w:r>
    </w:p>
    <w:p w14:paraId="02165DAA" w14:textId="77777777" w:rsidR="00BC6C07" w:rsidRPr="00BC6C07" w:rsidRDefault="00BC6C07" w:rsidP="00BC6C07">
      <w:pPr>
        <w:pStyle w:val="Default"/>
        <w:jc w:val="both"/>
        <w:rPr>
          <w:rFonts w:asciiTheme="minorHAnsi" w:eastAsia="Times New Roman" w:hAnsiTheme="minorHAnsi" w:cstheme="minorHAnsi"/>
          <w:color w:val="auto"/>
        </w:rPr>
      </w:pPr>
      <w:r w:rsidRPr="00BC6C07">
        <w:rPr>
          <w:rFonts w:asciiTheme="minorHAnsi" w:eastAsia="Times New Roman" w:hAnsiTheme="minorHAnsi" w:cstheme="minorHAnsi"/>
          <w:color w:val="auto"/>
        </w:rPr>
        <w:t xml:space="preserve">FRESLON M., BOUAKA D., COIPEAU P., DEFOSSEZ G., LECLERCQ N., NEBOUT J., MARTEAU E., POILBOUT N., PREBET R. Fractures du rachis </w:t>
      </w:r>
      <w:proofErr w:type="spellStart"/>
      <w:r w:rsidRPr="00BC6C07">
        <w:rPr>
          <w:rFonts w:asciiTheme="minorHAnsi" w:eastAsia="Times New Roman" w:hAnsiTheme="minorHAnsi" w:cstheme="minorHAnsi"/>
          <w:color w:val="auto"/>
        </w:rPr>
        <w:t>thoracolombaire</w:t>
      </w:r>
      <w:proofErr w:type="spellEnd"/>
      <w:r w:rsidRPr="00BC6C07">
        <w:rPr>
          <w:rFonts w:asciiTheme="minorHAnsi" w:eastAsia="Times New Roman" w:hAnsiTheme="minorHAnsi" w:cstheme="minorHAnsi"/>
          <w:color w:val="auto"/>
        </w:rPr>
        <w:t xml:space="preserve">. Revue de chirurgie orthopédique et réparatrice de l’appareil locomoteur </w:t>
      </w:r>
      <w:proofErr w:type="gramStart"/>
      <w:r w:rsidRPr="00BC6C07">
        <w:rPr>
          <w:rFonts w:asciiTheme="minorHAnsi" w:eastAsia="Times New Roman" w:hAnsiTheme="minorHAnsi" w:cstheme="minorHAnsi"/>
          <w:color w:val="auto"/>
        </w:rPr>
        <w:t>2008;</w:t>
      </w:r>
      <w:proofErr w:type="gramEnd"/>
      <w:r w:rsidRPr="00BC6C07">
        <w:rPr>
          <w:rFonts w:asciiTheme="minorHAnsi" w:eastAsia="Times New Roman" w:hAnsiTheme="minorHAnsi" w:cstheme="minorHAnsi"/>
          <w:color w:val="auto"/>
        </w:rPr>
        <w:t>945:522-35.</w:t>
      </w:r>
    </w:p>
    <w:p w14:paraId="2F13FE67" w14:textId="77777777" w:rsidR="00BC6C07" w:rsidRPr="00BC6C07" w:rsidRDefault="00BC6C07" w:rsidP="00BC6C07">
      <w:pPr>
        <w:pStyle w:val="Default"/>
        <w:jc w:val="both"/>
        <w:rPr>
          <w:rFonts w:asciiTheme="minorHAnsi" w:eastAsia="Times New Roman" w:hAnsiTheme="minorHAnsi" w:cstheme="minorHAnsi"/>
          <w:color w:val="auto"/>
        </w:rPr>
      </w:pPr>
      <w:r w:rsidRPr="00BC6C07">
        <w:rPr>
          <w:rFonts w:asciiTheme="minorHAnsi" w:eastAsia="Times New Roman" w:hAnsiTheme="minorHAnsi" w:cstheme="minorHAnsi"/>
          <w:color w:val="auto"/>
        </w:rPr>
        <w:lastRenderedPageBreak/>
        <w:t xml:space="preserve">DUFOUR, BARETTE, GHOSSOUB, LOUBIERE. Arrêtons de soigner la lombalgie. Kinésithérapie scientifique </w:t>
      </w:r>
      <w:proofErr w:type="gramStart"/>
      <w:r w:rsidRPr="00BC6C07">
        <w:rPr>
          <w:rFonts w:asciiTheme="minorHAnsi" w:eastAsia="Times New Roman" w:hAnsiTheme="minorHAnsi" w:cstheme="minorHAnsi"/>
          <w:color w:val="auto"/>
        </w:rPr>
        <w:t>2010;</w:t>
      </w:r>
      <w:proofErr w:type="gramEnd"/>
      <w:r w:rsidRPr="00BC6C07">
        <w:rPr>
          <w:rFonts w:asciiTheme="minorHAnsi" w:eastAsia="Times New Roman" w:hAnsiTheme="minorHAnsi" w:cstheme="minorHAnsi"/>
          <w:color w:val="auto"/>
        </w:rPr>
        <w:t>506:11-7.</w:t>
      </w:r>
    </w:p>
    <w:p w14:paraId="2D137F60" w14:textId="77777777" w:rsidR="00BC6C07" w:rsidRPr="00BC6C07" w:rsidRDefault="00BC6C07" w:rsidP="00BC6C07">
      <w:pPr>
        <w:pStyle w:val="Default"/>
        <w:jc w:val="both"/>
        <w:rPr>
          <w:rFonts w:asciiTheme="minorHAnsi" w:eastAsia="Times New Roman" w:hAnsiTheme="minorHAnsi" w:cstheme="minorHAnsi"/>
          <w:color w:val="auto"/>
        </w:rPr>
      </w:pPr>
      <w:r w:rsidRPr="00BC6C07">
        <w:rPr>
          <w:rFonts w:asciiTheme="minorHAnsi" w:eastAsia="Times New Roman" w:hAnsiTheme="minorHAnsi" w:cstheme="minorHAnsi"/>
          <w:color w:val="auto"/>
        </w:rPr>
        <w:t xml:space="preserve">VITAL J.M. Alternatives à l’arthrodèse lombaire et sacrée. Cahier d’enseignement de la </w:t>
      </w:r>
      <w:proofErr w:type="spellStart"/>
      <w:r w:rsidRPr="00BC6C07">
        <w:rPr>
          <w:rFonts w:asciiTheme="minorHAnsi" w:eastAsia="Times New Roman" w:hAnsiTheme="minorHAnsi" w:cstheme="minorHAnsi"/>
          <w:color w:val="auto"/>
        </w:rPr>
        <w:t>Sofcot</w:t>
      </w:r>
      <w:proofErr w:type="spellEnd"/>
      <w:r w:rsidRPr="00BC6C07">
        <w:rPr>
          <w:rFonts w:asciiTheme="minorHAnsi" w:eastAsia="Times New Roman" w:hAnsiTheme="minorHAnsi" w:cstheme="minorHAnsi"/>
          <w:color w:val="auto"/>
        </w:rPr>
        <w:t xml:space="preserve"> : Elsevier, 2007.</w:t>
      </w:r>
    </w:p>
    <w:p w14:paraId="600A5B11" w14:textId="77777777" w:rsidR="00BC6C07" w:rsidRPr="00BC6C07" w:rsidRDefault="00BC6C07" w:rsidP="00BC6C07">
      <w:pPr>
        <w:pStyle w:val="Default"/>
        <w:jc w:val="both"/>
        <w:rPr>
          <w:rFonts w:asciiTheme="minorHAnsi" w:eastAsia="Times New Roman" w:hAnsiTheme="minorHAnsi" w:cstheme="minorHAnsi"/>
          <w:color w:val="auto"/>
        </w:rPr>
      </w:pPr>
      <w:r w:rsidRPr="00BC6C07">
        <w:rPr>
          <w:rFonts w:asciiTheme="minorHAnsi" w:eastAsia="Times New Roman" w:hAnsiTheme="minorHAnsi" w:cstheme="minorHAnsi"/>
          <w:color w:val="auto"/>
        </w:rPr>
        <w:t xml:space="preserve">VANVELCENAHER, RAEVEL, O’MIEL, VOISIN, STRUK, WEISSLAND, AERNOUDTS, BIBRE, GOETHALS, MASSE. Programme de restauration fonctionnelle du </w:t>
      </w:r>
      <w:proofErr w:type="gramStart"/>
      <w:r w:rsidRPr="00BC6C07">
        <w:rPr>
          <w:rFonts w:asciiTheme="minorHAnsi" w:eastAsia="Times New Roman" w:hAnsiTheme="minorHAnsi" w:cstheme="minorHAnsi"/>
          <w:color w:val="auto"/>
        </w:rPr>
        <w:t>rachis  dans</w:t>
      </w:r>
      <w:proofErr w:type="gramEnd"/>
      <w:r w:rsidRPr="00BC6C07">
        <w:rPr>
          <w:rFonts w:asciiTheme="minorHAnsi" w:eastAsia="Times New Roman" w:hAnsiTheme="minorHAnsi" w:cstheme="minorHAnsi"/>
          <w:color w:val="auto"/>
        </w:rPr>
        <w:t xml:space="preserve"> les lombalgies chroniques. EMC 1999 ; 26-294-B-10 :1-13</w:t>
      </w:r>
    </w:p>
    <w:p w14:paraId="0854892D" w14:textId="77777777" w:rsidR="00BC6C07" w:rsidRPr="00BC6C07" w:rsidRDefault="00BC6C07" w:rsidP="00BC6C07">
      <w:pPr>
        <w:pStyle w:val="Default"/>
        <w:jc w:val="both"/>
        <w:rPr>
          <w:rFonts w:asciiTheme="minorHAnsi" w:eastAsia="Times New Roman" w:hAnsiTheme="minorHAnsi" w:cstheme="minorHAnsi"/>
          <w:color w:val="auto"/>
        </w:rPr>
      </w:pPr>
      <w:r w:rsidRPr="00BC6C07">
        <w:rPr>
          <w:rFonts w:asciiTheme="minorHAnsi" w:eastAsia="Times New Roman" w:hAnsiTheme="minorHAnsi" w:cstheme="minorHAnsi"/>
          <w:color w:val="auto"/>
        </w:rPr>
        <w:t xml:space="preserve">MOISAN G. Ajustement postural lombo-pelvi-fémoral chez le lombalgique. Kinésithérapie scientifique </w:t>
      </w:r>
      <w:proofErr w:type="gramStart"/>
      <w:r w:rsidRPr="00BC6C07">
        <w:rPr>
          <w:rFonts w:asciiTheme="minorHAnsi" w:eastAsia="Times New Roman" w:hAnsiTheme="minorHAnsi" w:cstheme="minorHAnsi"/>
          <w:color w:val="auto"/>
        </w:rPr>
        <w:t>2007;</w:t>
      </w:r>
      <w:proofErr w:type="gramEnd"/>
      <w:r w:rsidRPr="00BC6C07">
        <w:rPr>
          <w:rFonts w:asciiTheme="minorHAnsi" w:eastAsia="Times New Roman" w:hAnsiTheme="minorHAnsi" w:cstheme="minorHAnsi"/>
          <w:color w:val="auto"/>
        </w:rPr>
        <w:t>475:5-8.</w:t>
      </w:r>
    </w:p>
    <w:p w14:paraId="2E1F2956" w14:textId="77777777" w:rsidR="00BC6C07" w:rsidRPr="00BC6C07" w:rsidRDefault="00BC6C07" w:rsidP="00BC6C07">
      <w:pPr>
        <w:pStyle w:val="Default"/>
        <w:jc w:val="both"/>
        <w:rPr>
          <w:rFonts w:asciiTheme="minorHAnsi" w:eastAsia="Times New Roman" w:hAnsiTheme="minorHAnsi" w:cstheme="minorHAnsi"/>
          <w:color w:val="auto"/>
        </w:rPr>
      </w:pPr>
      <w:r w:rsidRPr="00BC6C07">
        <w:rPr>
          <w:rFonts w:asciiTheme="minorHAnsi" w:eastAsia="Times New Roman" w:hAnsiTheme="minorHAnsi" w:cstheme="minorHAnsi"/>
          <w:color w:val="auto"/>
        </w:rPr>
        <w:t xml:space="preserve">G. KEMOUN, E. WATELAIN, P. CARETTE. Hydrokinésithérapie. Encyclopédie Médico-chirurgicale </w:t>
      </w:r>
      <w:proofErr w:type="gramStart"/>
      <w:r w:rsidRPr="00BC6C07">
        <w:rPr>
          <w:rFonts w:asciiTheme="minorHAnsi" w:eastAsia="Times New Roman" w:hAnsiTheme="minorHAnsi" w:cstheme="minorHAnsi"/>
          <w:color w:val="auto"/>
        </w:rPr>
        <w:t>2006;</w:t>
      </w:r>
      <w:proofErr w:type="gramEnd"/>
      <w:r w:rsidRPr="00BC6C07">
        <w:rPr>
          <w:rFonts w:asciiTheme="minorHAnsi" w:eastAsia="Times New Roman" w:hAnsiTheme="minorHAnsi" w:cstheme="minorHAnsi"/>
          <w:color w:val="auto"/>
        </w:rPr>
        <w:t xml:space="preserve">26-140-A-10:1-26. </w:t>
      </w:r>
    </w:p>
    <w:p w14:paraId="7C81A599" w14:textId="77777777" w:rsidR="00BC6C07" w:rsidRPr="00BC6C07" w:rsidRDefault="00BC6C07" w:rsidP="00BC6C07">
      <w:pPr>
        <w:pStyle w:val="Default"/>
        <w:jc w:val="both"/>
        <w:rPr>
          <w:rFonts w:asciiTheme="minorHAnsi" w:eastAsia="Times New Roman" w:hAnsiTheme="minorHAnsi" w:cstheme="minorHAnsi"/>
          <w:color w:val="auto"/>
        </w:rPr>
      </w:pPr>
      <w:r w:rsidRPr="00BC6C07">
        <w:rPr>
          <w:rFonts w:asciiTheme="minorHAnsi" w:eastAsia="Times New Roman" w:hAnsiTheme="minorHAnsi" w:cstheme="minorHAnsi"/>
          <w:color w:val="auto"/>
        </w:rPr>
        <w:t xml:space="preserve">GAIN H., HERVE J.M., HIGNET R., DESLANDES R. Renforcement musculaire en rééducation. Encyclopédie Médico-chirurgicale </w:t>
      </w:r>
      <w:proofErr w:type="gramStart"/>
      <w:r w:rsidRPr="00BC6C07">
        <w:rPr>
          <w:rFonts w:asciiTheme="minorHAnsi" w:eastAsia="Times New Roman" w:hAnsiTheme="minorHAnsi" w:cstheme="minorHAnsi"/>
          <w:color w:val="auto"/>
        </w:rPr>
        <w:t>2003;</w:t>
      </w:r>
      <w:proofErr w:type="gramEnd"/>
      <w:r w:rsidRPr="00BC6C07">
        <w:rPr>
          <w:rFonts w:asciiTheme="minorHAnsi" w:eastAsia="Times New Roman" w:hAnsiTheme="minorHAnsi" w:cstheme="minorHAnsi"/>
          <w:color w:val="auto"/>
        </w:rPr>
        <w:t>26-055-A-11:1-10.</w:t>
      </w:r>
    </w:p>
    <w:p w14:paraId="14BAEB3A" w14:textId="77777777" w:rsidR="00BC6C07" w:rsidRPr="00BC6C07" w:rsidRDefault="00BC6C07" w:rsidP="00BC6C07">
      <w:pPr>
        <w:pStyle w:val="Default"/>
        <w:jc w:val="both"/>
        <w:rPr>
          <w:rFonts w:asciiTheme="minorHAnsi" w:eastAsia="Times New Roman" w:hAnsiTheme="minorHAnsi" w:cstheme="minorHAnsi"/>
          <w:color w:val="auto"/>
        </w:rPr>
      </w:pPr>
      <w:r w:rsidRPr="00BC6C07">
        <w:rPr>
          <w:rFonts w:asciiTheme="minorHAnsi" w:eastAsia="Times New Roman" w:hAnsiTheme="minorHAnsi" w:cstheme="minorHAnsi"/>
          <w:color w:val="auto"/>
        </w:rPr>
        <w:t xml:space="preserve">NOEL-DUCRET F. Méthode de </w:t>
      </w:r>
      <w:proofErr w:type="spellStart"/>
      <w:r w:rsidRPr="00BC6C07">
        <w:rPr>
          <w:rFonts w:asciiTheme="minorHAnsi" w:eastAsia="Times New Roman" w:hAnsiTheme="minorHAnsi" w:cstheme="minorHAnsi"/>
          <w:color w:val="auto"/>
        </w:rPr>
        <w:t>Kabat</w:t>
      </w:r>
      <w:proofErr w:type="spellEnd"/>
      <w:r w:rsidRPr="00BC6C07">
        <w:rPr>
          <w:rFonts w:asciiTheme="minorHAnsi" w:eastAsia="Times New Roman" w:hAnsiTheme="minorHAnsi" w:cstheme="minorHAnsi"/>
          <w:color w:val="auto"/>
        </w:rPr>
        <w:t xml:space="preserve">. Encyclopédie Médicochirurgical </w:t>
      </w:r>
      <w:proofErr w:type="gramStart"/>
      <w:r w:rsidRPr="00BC6C07">
        <w:rPr>
          <w:rFonts w:asciiTheme="minorHAnsi" w:eastAsia="Times New Roman" w:hAnsiTheme="minorHAnsi" w:cstheme="minorHAnsi"/>
          <w:color w:val="auto"/>
        </w:rPr>
        <w:t>2001;</w:t>
      </w:r>
      <w:proofErr w:type="gramEnd"/>
      <w:r w:rsidRPr="00BC6C07">
        <w:rPr>
          <w:rFonts w:asciiTheme="minorHAnsi" w:eastAsia="Times New Roman" w:hAnsiTheme="minorHAnsi" w:cstheme="minorHAnsi"/>
          <w:color w:val="auto"/>
        </w:rPr>
        <w:t xml:space="preserve">26-060-C-10:1-18. </w:t>
      </w:r>
    </w:p>
    <w:p w14:paraId="61DEC14C" w14:textId="77777777" w:rsidR="00BC6C07" w:rsidRPr="00BC6C07" w:rsidRDefault="00BC6C07" w:rsidP="00BC6C07">
      <w:pPr>
        <w:pStyle w:val="Default"/>
        <w:jc w:val="both"/>
        <w:rPr>
          <w:rFonts w:asciiTheme="minorHAnsi" w:eastAsia="Times New Roman" w:hAnsiTheme="minorHAnsi" w:cstheme="minorHAnsi"/>
          <w:color w:val="auto"/>
        </w:rPr>
      </w:pPr>
      <w:r w:rsidRPr="00BC6C07">
        <w:rPr>
          <w:rFonts w:asciiTheme="minorHAnsi" w:eastAsia="Times New Roman" w:hAnsiTheme="minorHAnsi" w:cstheme="minorHAnsi"/>
          <w:color w:val="auto"/>
        </w:rPr>
        <w:t xml:space="preserve">GEDDA M., TRUDELLE P. Lombalgie et extension. Kinésithérapie, les annales </w:t>
      </w:r>
      <w:proofErr w:type="gramStart"/>
      <w:r w:rsidRPr="00BC6C07">
        <w:rPr>
          <w:rFonts w:asciiTheme="minorHAnsi" w:eastAsia="Times New Roman" w:hAnsiTheme="minorHAnsi" w:cstheme="minorHAnsi"/>
          <w:color w:val="auto"/>
        </w:rPr>
        <w:t>2001;novembre</w:t>
      </w:r>
      <w:proofErr w:type="gramEnd"/>
      <w:r w:rsidRPr="00BC6C07">
        <w:rPr>
          <w:rFonts w:asciiTheme="minorHAnsi" w:eastAsia="Times New Roman" w:hAnsiTheme="minorHAnsi" w:cstheme="minorHAnsi"/>
          <w:color w:val="auto"/>
        </w:rPr>
        <w:t>-décembre:13-33.</w:t>
      </w:r>
    </w:p>
    <w:p w14:paraId="39AA6769" w14:textId="77777777" w:rsidR="00BC6C07" w:rsidRPr="00BC6C07" w:rsidRDefault="00BC6C07" w:rsidP="00BC6C07">
      <w:pPr>
        <w:pStyle w:val="Default"/>
        <w:jc w:val="both"/>
        <w:rPr>
          <w:rFonts w:asciiTheme="minorHAnsi" w:eastAsia="Times New Roman" w:hAnsiTheme="minorHAnsi" w:cstheme="minorHAnsi"/>
          <w:color w:val="auto"/>
        </w:rPr>
      </w:pPr>
      <w:r w:rsidRPr="00BC6C07">
        <w:rPr>
          <w:rFonts w:asciiTheme="minorHAnsi" w:eastAsia="Times New Roman" w:hAnsiTheme="minorHAnsi" w:cstheme="minorHAnsi"/>
          <w:color w:val="auto"/>
        </w:rPr>
        <w:t xml:space="preserve">OLIVIER N., LEGRAND R., ROGEZ J., BERTHOIN S., WEISSLAND T. Arrêt de l’entrainement et déconditionnement à l’effort aérobie. Science et sports </w:t>
      </w:r>
      <w:proofErr w:type="gramStart"/>
      <w:r w:rsidRPr="00BC6C07">
        <w:rPr>
          <w:rFonts w:asciiTheme="minorHAnsi" w:eastAsia="Times New Roman" w:hAnsiTheme="minorHAnsi" w:cstheme="minorHAnsi"/>
          <w:color w:val="auto"/>
        </w:rPr>
        <w:t>2008;</w:t>
      </w:r>
      <w:proofErr w:type="gramEnd"/>
      <w:r w:rsidRPr="00BC6C07">
        <w:rPr>
          <w:rFonts w:asciiTheme="minorHAnsi" w:eastAsia="Times New Roman" w:hAnsiTheme="minorHAnsi" w:cstheme="minorHAnsi"/>
          <w:color w:val="auto"/>
        </w:rPr>
        <w:t>23:136-44.</w:t>
      </w:r>
    </w:p>
    <w:p w14:paraId="594E0913" w14:textId="77777777" w:rsidR="00BC6C07" w:rsidRPr="00BC6C07" w:rsidRDefault="00BC6C07" w:rsidP="00BC6C07">
      <w:pPr>
        <w:pStyle w:val="Default"/>
        <w:jc w:val="both"/>
        <w:rPr>
          <w:rFonts w:asciiTheme="minorHAnsi" w:eastAsia="Times New Roman" w:hAnsiTheme="minorHAnsi" w:cstheme="minorHAnsi"/>
          <w:color w:val="auto"/>
        </w:rPr>
      </w:pPr>
      <w:r w:rsidRPr="00BC6C07">
        <w:rPr>
          <w:rFonts w:asciiTheme="minorHAnsi" w:eastAsia="Times New Roman" w:hAnsiTheme="minorHAnsi" w:cstheme="minorHAnsi"/>
          <w:color w:val="auto"/>
        </w:rPr>
        <w:t xml:space="preserve"> GUY-COICHARD C., ROSTAING- RIGATTIERI S., DOUBRERE J.F., BOUREAU F. Conduite à tenir vis-à-vis d’une douleur chronique. Encyclopédie Médico-chirurgicale </w:t>
      </w:r>
      <w:proofErr w:type="gramStart"/>
      <w:r w:rsidRPr="00BC6C07">
        <w:rPr>
          <w:rFonts w:asciiTheme="minorHAnsi" w:eastAsia="Times New Roman" w:hAnsiTheme="minorHAnsi" w:cstheme="minorHAnsi"/>
          <w:color w:val="auto"/>
        </w:rPr>
        <w:t>2007;</w:t>
      </w:r>
      <w:proofErr w:type="gramEnd"/>
      <w:r w:rsidRPr="00BC6C07">
        <w:rPr>
          <w:rFonts w:asciiTheme="minorHAnsi" w:eastAsia="Times New Roman" w:hAnsiTheme="minorHAnsi" w:cstheme="minorHAnsi"/>
          <w:color w:val="auto"/>
        </w:rPr>
        <w:t>26-008-A-05 :1-14</w:t>
      </w:r>
    </w:p>
    <w:p w14:paraId="21BF0741" w14:textId="77777777" w:rsidR="00BC6C07" w:rsidRPr="00BC6C07" w:rsidRDefault="00BC6C07" w:rsidP="00BC6C07">
      <w:pPr>
        <w:pStyle w:val="Default"/>
        <w:jc w:val="both"/>
        <w:rPr>
          <w:rFonts w:asciiTheme="minorHAnsi" w:eastAsia="Times New Roman" w:hAnsiTheme="minorHAnsi" w:cstheme="minorHAnsi"/>
          <w:color w:val="auto"/>
        </w:rPr>
      </w:pPr>
      <w:r w:rsidRPr="00BC6C07">
        <w:rPr>
          <w:rFonts w:asciiTheme="minorHAnsi" w:eastAsia="Times New Roman" w:hAnsiTheme="minorHAnsi" w:cstheme="minorHAnsi"/>
          <w:color w:val="auto"/>
        </w:rPr>
        <w:t xml:space="preserve">DUFOUR X., BARETTE G., GHOSSOUB P., TRONTTE G. Rééducation des patients lombalgiques en fonction de l’étiologie. Kinésithérapie scientifique </w:t>
      </w:r>
      <w:proofErr w:type="gramStart"/>
      <w:r w:rsidRPr="00BC6C07">
        <w:rPr>
          <w:rFonts w:asciiTheme="minorHAnsi" w:eastAsia="Times New Roman" w:hAnsiTheme="minorHAnsi" w:cstheme="minorHAnsi"/>
          <w:color w:val="auto"/>
        </w:rPr>
        <w:t>2010;</w:t>
      </w:r>
      <w:proofErr w:type="gramEnd"/>
      <w:r w:rsidRPr="00BC6C07">
        <w:rPr>
          <w:rFonts w:asciiTheme="minorHAnsi" w:eastAsia="Times New Roman" w:hAnsiTheme="minorHAnsi" w:cstheme="minorHAnsi"/>
          <w:color w:val="auto"/>
        </w:rPr>
        <w:t>513:25-34.</w:t>
      </w:r>
    </w:p>
    <w:p w14:paraId="38860AED" w14:textId="77777777" w:rsidR="00BC6C07" w:rsidRPr="00BC6C07" w:rsidRDefault="00BC6C07" w:rsidP="00BC6C07">
      <w:pPr>
        <w:pStyle w:val="Default"/>
        <w:jc w:val="both"/>
        <w:rPr>
          <w:rFonts w:asciiTheme="minorHAnsi" w:eastAsia="Times New Roman" w:hAnsiTheme="minorHAnsi" w:cstheme="minorHAnsi"/>
          <w:color w:val="auto"/>
        </w:rPr>
      </w:pPr>
      <w:r w:rsidRPr="00BC6C07">
        <w:rPr>
          <w:rFonts w:asciiTheme="minorHAnsi" w:eastAsia="Times New Roman" w:hAnsiTheme="minorHAnsi" w:cstheme="minorHAnsi"/>
          <w:color w:val="auto"/>
        </w:rPr>
        <w:t>J.M VITAL. Fractures thoraciques et lombaires sans troubles neurologiques. Conférences d’enseignement de la SOFCOT 2006 ; 91 :123-43</w:t>
      </w:r>
    </w:p>
    <w:p w14:paraId="095DF66D" w14:textId="77777777" w:rsidR="00BC6C07" w:rsidRPr="00BC6C07" w:rsidRDefault="00BC6C07" w:rsidP="00BC6C07">
      <w:pPr>
        <w:pStyle w:val="Default"/>
        <w:jc w:val="both"/>
        <w:rPr>
          <w:rFonts w:asciiTheme="minorHAnsi" w:eastAsia="Times New Roman" w:hAnsiTheme="minorHAnsi" w:cstheme="minorHAnsi"/>
          <w:color w:val="auto"/>
        </w:rPr>
      </w:pPr>
      <w:r w:rsidRPr="00BC6C07">
        <w:rPr>
          <w:rFonts w:asciiTheme="minorHAnsi" w:eastAsia="Times New Roman" w:hAnsiTheme="minorHAnsi" w:cstheme="minorHAnsi"/>
          <w:color w:val="auto"/>
        </w:rPr>
        <w:t xml:space="preserve">RANNOV F., MAYOUX-BENHAMOU M.A., POIRAUDEAU S., REVEL M. Disque intervertébral et structures voisines de la colonne lombaire : anatomie, biologie, physiologie et biomécanique. EMC </w:t>
      </w:r>
      <w:proofErr w:type="gramStart"/>
      <w:r w:rsidRPr="00BC6C07">
        <w:rPr>
          <w:rFonts w:asciiTheme="minorHAnsi" w:eastAsia="Times New Roman" w:hAnsiTheme="minorHAnsi" w:cstheme="minorHAnsi"/>
          <w:color w:val="auto"/>
        </w:rPr>
        <w:t>2004;</w:t>
      </w:r>
      <w:proofErr w:type="gramEnd"/>
      <w:r w:rsidRPr="00BC6C07">
        <w:rPr>
          <w:rFonts w:asciiTheme="minorHAnsi" w:eastAsia="Times New Roman" w:hAnsiTheme="minorHAnsi" w:cstheme="minorHAnsi"/>
          <w:color w:val="auto"/>
        </w:rPr>
        <w:t>15-840-A-10:1-13</w:t>
      </w:r>
    </w:p>
    <w:p w14:paraId="74C35C48" w14:textId="77777777" w:rsidR="00BC6C07" w:rsidRPr="00BC6C07" w:rsidRDefault="00BC6C07" w:rsidP="00BC6C07">
      <w:pPr>
        <w:pStyle w:val="Default"/>
        <w:jc w:val="both"/>
        <w:rPr>
          <w:rFonts w:asciiTheme="minorHAnsi" w:eastAsia="Times New Roman" w:hAnsiTheme="minorHAnsi" w:cstheme="minorHAnsi"/>
          <w:color w:val="auto"/>
        </w:rPr>
      </w:pPr>
      <w:r w:rsidRPr="00BC6C07">
        <w:rPr>
          <w:rFonts w:asciiTheme="minorHAnsi" w:eastAsia="Times New Roman" w:hAnsiTheme="minorHAnsi" w:cstheme="minorHAnsi"/>
          <w:color w:val="auto"/>
        </w:rPr>
        <w:t xml:space="preserve">RANNOU F., POIRAUDEAU S., CORVOL M., REVEL M. Contraintes mécaniques et disque intervertébral lombaire. Revue du rhumatisme </w:t>
      </w:r>
      <w:proofErr w:type="gramStart"/>
      <w:r w:rsidRPr="00BC6C07">
        <w:rPr>
          <w:rFonts w:asciiTheme="minorHAnsi" w:eastAsia="Times New Roman" w:hAnsiTheme="minorHAnsi" w:cstheme="minorHAnsi"/>
          <w:color w:val="auto"/>
        </w:rPr>
        <w:t>2000;</w:t>
      </w:r>
      <w:proofErr w:type="gramEnd"/>
      <w:r w:rsidRPr="00BC6C07">
        <w:rPr>
          <w:rFonts w:asciiTheme="minorHAnsi" w:eastAsia="Times New Roman" w:hAnsiTheme="minorHAnsi" w:cstheme="minorHAnsi"/>
          <w:color w:val="auto"/>
        </w:rPr>
        <w:t>67:219-24</w:t>
      </w:r>
    </w:p>
    <w:p w14:paraId="05B82833" w14:textId="77777777" w:rsidR="00BC6C07" w:rsidRPr="00BC6C07" w:rsidRDefault="00BC6C07" w:rsidP="00BC6C07">
      <w:pPr>
        <w:pStyle w:val="Default"/>
        <w:jc w:val="both"/>
        <w:rPr>
          <w:rFonts w:asciiTheme="minorHAnsi" w:eastAsia="Times New Roman" w:hAnsiTheme="minorHAnsi" w:cstheme="minorHAnsi"/>
          <w:color w:val="auto"/>
        </w:rPr>
      </w:pPr>
      <w:r w:rsidRPr="00BC6C07">
        <w:rPr>
          <w:rFonts w:asciiTheme="minorHAnsi" w:eastAsia="Times New Roman" w:hAnsiTheme="minorHAnsi" w:cstheme="minorHAnsi"/>
          <w:color w:val="auto"/>
        </w:rPr>
        <w:t xml:space="preserve">BIOT B. Les relations entre contraintes biomécaniques, les troubles de la statique et les douleurs rachidiennes. </w:t>
      </w:r>
    </w:p>
    <w:p w14:paraId="04EAF1B1" w14:textId="77777777" w:rsidR="00BC6C07" w:rsidRPr="00BC6C07" w:rsidRDefault="00BC6C07" w:rsidP="00BC6C07">
      <w:pPr>
        <w:pStyle w:val="Default"/>
        <w:jc w:val="both"/>
        <w:rPr>
          <w:rFonts w:asciiTheme="minorHAnsi" w:eastAsia="Times New Roman" w:hAnsiTheme="minorHAnsi" w:cstheme="minorHAnsi"/>
          <w:color w:val="auto"/>
        </w:rPr>
      </w:pPr>
      <w:r w:rsidRPr="00BC6C07">
        <w:rPr>
          <w:rFonts w:asciiTheme="minorHAnsi" w:eastAsia="Times New Roman" w:hAnsiTheme="minorHAnsi" w:cstheme="minorHAnsi"/>
          <w:color w:val="auto"/>
        </w:rPr>
        <w:t xml:space="preserve">ANDERSON G., VACCARO A.R. </w:t>
      </w:r>
      <w:proofErr w:type="spellStart"/>
      <w:r w:rsidRPr="00BC6C07">
        <w:rPr>
          <w:rFonts w:asciiTheme="minorHAnsi" w:eastAsia="Times New Roman" w:hAnsiTheme="minorHAnsi" w:cstheme="minorHAnsi"/>
          <w:color w:val="auto"/>
        </w:rPr>
        <w:t>Decision</w:t>
      </w:r>
      <w:proofErr w:type="spellEnd"/>
      <w:r w:rsidRPr="00BC6C07">
        <w:rPr>
          <w:rFonts w:asciiTheme="minorHAnsi" w:eastAsia="Times New Roman" w:hAnsiTheme="minorHAnsi" w:cstheme="minorHAnsi"/>
          <w:color w:val="auto"/>
        </w:rPr>
        <w:t xml:space="preserve"> </w:t>
      </w:r>
      <w:proofErr w:type="spellStart"/>
      <w:r w:rsidRPr="00BC6C07">
        <w:rPr>
          <w:rFonts w:asciiTheme="minorHAnsi" w:eastAsia="Times New Roman" w:hAnsiTheme="minorHAnsi" w:cstheme="minorHAnsi"/>
          <w:color w:val="auto"/>
        </w:rPr>
        <w:t>making</w:t>
      </w:r>
      <w:proofErr w:type="spellEnd"/>
      <w:r w:rsidRPr="00BC6C07">
        <w:rPr>
          <w:rFonts w:asciiTheme="minorHAnsi" w:eastAsia="Times New Roman" w:hAnsiTheme="minorHAnsi" w:cstheme="minorHAnsi"/>
          <w:color w:val="auto"/>
        </w:rPr>
        <w:t xml:space="preserve"> in spinal care, 2007 Edition </w:t>
      </w:r>
      <w:proofErr w:type="spellStart"/>
      <w:proofErr w:type="gramStart"/>
      <w:r w:rsidRPr="00BC6C07">
        <w:rPr>
          <w:rFonts w:asciiTheme="minorHAnsi" w:eastAsia="Times New Roman" w:hAnsiTheme="minorHAnsi" w:cstheme="minorHAnsi"/>
          <w:color w:val="auto"/>
        </w:rPr>
        <w:t>Thieme</w:t>
      </w:r>
      <w:proofErr w:type="spellEnd"/>
      <w:r w:rsidRPr="00BC6C07">
        <w:rPr>
          <w:rFonts w:asciiTheme="minorHAnsi" w:eastAsia="Times New Roman" w:hAnsiTheme="minorHAnsi" w:cstheme="minorHAnsi"/>
          <w:color w:val="auto"/>
        </w:rPr>
        <w:t>:</w:t>
      </w:r>
      <w:proofErr w:type="gramEnd"/>
      <w:r w:rsidRPr="00BC6C07">
        <w:rPr>
          <w:rFonts w:asciiTheme="minorHAnsi" w:eastAsia="Times New Roman" w:hAnsiTheme="minorHAnsi" w:cstheme="minorHAnsi"/>
          <w:color w:val="auto"/>
        </w:rPr>
        <w:t xml:space="preserve"> 61- 94</w:t>
      </w:r>
    </w:p>
    <w:p w14:paraId="4446B984" w14:textId="77777777" w:rsidR="00BC6C07" w:rsidRPr="00BC6C07" w:rsidRDefault="00BC6C07" w:rsidP="00BC6C07">
      <w:pPr>
        <w:pStyle w:val="Default"/>
        <w:jc w:val="both"/>
        <w:rPr>
          <w:rFonts w:asciiTheme="minorHAnsi" w:eastAsia="Times New Roman" w:hAnsiTheme="minorHAnsi" w:cstheme="minorHAnsi"/>
          <w:color w:val="auto"/>
        </w:rPr>
      </w:pPr>
      <w:r w:rsidRPr="00BC6C07">
        <w:rPr>
          <w:rFonts w:asciiTheme="minorHAnsi" w:eastAsia="Times New Roman" w:hAnsiTheme="minorHAnsi" w:cstheme="minorHAnsi"/>
          <w:color w:val="auto"/>
        </w:rPr>
        <w:t xml:space="preserve">NIZARD R. Le point important dans les fractures du rachis. </w:t>
      </w:r>
      <w:proofErr w:type="spellStart"/>
      <w:r w:rsidRPr="00BC6C07">
        <w:rPr>
          <w:rFonts w:asciiTheme="minorHAnsi" w:eastAsia="Times New Roman" w:hAnsiTheme="minorHAnsi" w:cstheme="minorHAnsi"/>
          <w:color w:val="auto"/>
        </w:rPr>
        <w:t>Savoir faire</w:t>
      </w:r>
      <w:proofErr w:type="spellEnd"/>
      <w:r w:rsidRPr="00BC6C07">
        <w:rPr>
          <w:rFonts w:asciiTheme="minorHAnsi" w:eastAsia="Times New Roman" w:hAnsiTheme="minorHAnsi" w:cstheme="minorHAnsi"/>
          <w:color w:val="auto"/>
        </w:rPr>
        <w:t xml:space="preserve"> en radiologie ostéo-articulaire 2005 :7. </w:t>
      </w:r>
    </w:p>
    <w:p w14:paraId="6847C8DA" w14:textId="77777777" w:rsidR="00BC6C07" w:rsidRPr="00BC6C07" w:rsidRDefault="00BC6C07" w:rsidP="00BC6C07">
      <w:pPr>
        <w:pStyle w:val="Default"/>
        <w:jc w:val="both"/>
        <w:rPr>
          <w:rFonts w:asciiTheme="minorHAnsi" w:eastAsia="Times New Roman" w:hAnsiTheme="minorHAnsi" w:cstheme="minorHAnsi"/>
          <w:color w:val="auto"/>
        </w:rPr>
      </w:pPr>
      <w:r w:rsidRPr="00BC6C07">
        <w:rPr>
          <w:rFonts w:asciiTheme="minorHAnsi" w:eastAsia="Times New Roman" w:hAnsiTheme="minorHAnsi" w:cstheme="minorHAnsi"/>
          <w:color w:val="auto"/>
        </w:rPr>
        <w:t>GOUILLY P., PETITDANT B. Comprendre la kinésithérapie en rhumatologie. 2006 Paris. Masson</w:t>
      </w:r>
    </w:p>
    <w:p w14:paraId="24F15379" w14:textId="77777777" w:rsidR="00BC6C07" w:rsidRPr="00BC6C07" w:rsidRDefault="00BC6C07" w:rsidP="00BC6C07">
      <w:pPr>
        <w:pStyle w:val="Default"/>
        <w:jc w:val="both"/>
        <w:rPr>
          <w:rFonts w:asciiTheme="minorHAnsi" w:eastAsia="Times New Roman" w:hAnsiTheme="minorHAnsi" w:cstheme="minorHAnsi"/>
          <w:color w:val="auto"/>
        </w:rPr>
      </w:pPr>
      <w:r w:rsidRPr="00BC6C07">
        <w:rPr>
          <w:rFonts w:asciiTheme="minorHAnsi" w:eastAsia="Times New Roman" w:hAnsiTheme="minorHAnsi" w:cstheme="minorHAnsi"/>
          <w:color w:val="auto"/>
        </w:rPr>
        <w:t>PENINOU G. Organisation musculaire fonctionnelle autour du rachis</w:t>
      </w:r>
    </w:p>
    <w:p w14:paraId="591C2199" w14:textId="77777777" w:rsidR="00BC6C07" w:rsidRPr="00BC6C07" w:rsidRDefault="00BC6C07" w:rsidP="00BC6C07">
      <w:pPr>
        <w:pStyle w:val="Default"/>
        <w:jc w:val="both"/>
        <w:rPr>
          <w:rFonts w:asciiTheme="minorHAnsi" w:eastAsia="Times New Roman" w:hAnsiTheme="minorHAnsi" w:cstheme="minorHAnsi"/>
          <w:color w:val="auto"/>
        </w:rPr>
      </w:pPr>
      <w:r w:rsidRPr="00BC6C07">
        <w:rPr>
          <w:rFonts w:asciiTheme="minorHAnsi" w:eastAsia="Times New Roman" w:hAnsiTheme="minorHAnsi" w:cstheme="minorHAnsi"/>
          <w:color w:val="auto"/>
        </w:rPr>
        <w:t xml:space="preserve">SILBER J.S., KONDRASHOW D.G. </w:t>
      </w:r>
      <w:proofErr w:type="spellStart"/>
      <w:r w:rsidRPr="00BC6C07">
        <w:rPr>
          <w:rFonts w:asciiTheme="minorHAnsi" w:eastAsia="Times New Roman" w:hAnsiTheme="minorHAnsi" w:cstheme="minorHAnsi"/>
          <w:color w:val="auto"/>
        </w:rPr>
        <w:t>Postraumatic</w:t>
      </w:r>
      <w:proofErr w:type="spellEnd"/>
      <w:r w:rsidRPr="00BC6C07">
        <w:rPr>
          <w:rFonts w:asciiTheme="minorHAnsi" w:eastAsia="Times New Roman" w:hAnsiTheme="minorHAnsi" w:cstheme="minorHAnsi"/>
          <w:color w:val="auto"/>
        </w:rPr>
        <w:t xml:space="preserve"> </w:t>
      </w:r>
      <w:proofErr w:type="spellStart"/>
      <w:r w:rsidRPr="00BC6C07">
        <w:rPr>
          <w:rFonts w:asciiTheme="minorHAnsi" w:eastAsia="Times New Roman" w:hAnsiTheme="minorHAnsi" w:cstheme="minorHAnsi"/>
          <w:color w:val="auto"/>
        </w:rPr>
        <w:t>thoracolumbar</w:t>
      </w:r>
      <w:proofErr w:type="spellEnd"/>
      <w:r w:rsidRPr="00BC6C07">
        <w:rPr>
          <w:rFonts w:asciiTheme="minorHAnsi" w:eastAsia="Times New Roman" w:hAnsiTheme="minorHAnsi" w:cstheme="minorHAnsi"/>
          <w:color w:val="auto"/>
        </w:rPr>
        <w:t xml:space="preserve"> </w:t>
      </w:r>
      <w:proofErr w:type="spellStart"/>
      <w:r w:rsidRPr="00BC6C07">
        <w:rPr>
          <w:rFonts w:asciiTheme="minorHAnsi" w:eastAsia="Times New Roman" w:hAnsiTheme="minorHAnsi" w:cstheme="minorHAnsi"/>
          <w:color w:val="auto"/>
        </w:rPr>
        <w:t>kyphosis</w:t>
      </w:r>
      <w:proofErr w:type="spellEnd"/>
      <w:r w:rsidRPr="00BC6C07">
        <w:rPr>
          <w:rFonts w:asciiTheme="minorHAnsi" w:eastAsia="Times New Roman" w:hAnsiTheme="minorHAnsi" w:cstheme="minorHAnsi"/>
          <w:color w:val="auto"/>
        </w:rPr>
        <w:t xml:space="preserve"> “</w:t>
      </w:r>
      <w:proofErr w:type="spellStart"/>
      <w:r w:rsidRPr="00BC6C07">
        <w:rPr>
          <w:rFonts w:asciiTheme="minorHAnsi" w:eastAsia="Times New Roman" w:hAnsiTheme="minorHAnsi" w:cstheme="minorHAnsi"/>
          <w:color w:val="auto"/>
        </w:rPr>
        <w:t>decision</w:t>
      </w:r>
      <w:proofErr w:type="spellEnd"/>
      <w:r w:rsidRPr="00BC6C07">
        <w:rPr>
          <w:rFonts w:asciiTheme="minorHAnsi" w:eastAsia="Times New Roman" w:hAnsiTheme="minorHAnsi" w:cstheme="minorHAnsi"/>
          <w:color w:val="auto"/>
        </w:rPr>
        <w:t xml:space="preserve"> </w:t>
      </w:r>
      <w:proofErr w:type="spellStart"/>
      <w:r w:rsidRPr="00BC6C07">
        <w:rPr>
          <w:rFonts w:asciiTheme="minorHAnsi" w:eastAsia="Times New Roman" w:hAnsiTheme="minorHAnsi" w:cstheme="minorHAnsi"/>
          <w:color w:val="auto"/>
        </w:rPr>
        <w:t>making</w:t>
      </w:r>
      <w:proofErr w:type="spellEnd"/>
      <w:r w:rsidRPr="00BC6C07">
        <w:rPr>
          <w:rFonts w:asciiTheme="minorHAnsi" w:eastAsia="Times New Roman" w:hAnsiTheme="minorHAnsi" w:cstheme="minorHAnsi"/>
          <w:color w:val="auto"/>
        </w:rPr>
        <w:t xml:space="preserve"> in spinal care” 2007 </w:t>
      </w:r>
      <w:proofErr w:type="gramStart"/>
      <w:r w:rsidRPr="00BC6C07">
        <w:rPr>
          <w:rFonts w:asciiTheme="minorHAnsi" w:eastAsia="Times New Roman" w:hAnsiTheme="minorHAnsi" w:cstheme="minorHAnsi"/>
          <w:color w:val="auto"/>
        </w:rPr>
        <w:t>Thieme:</w:t>
      </w:r>
      <w:proofErr w:type="gramEnd"/>
      <w:r w:rsidRPr="00BC6C07">
        <w:rPr>
          <w:rFonts w:asciiTheme="minorHAnsi" w:eastAsia="Times New Roman" w:hAnsiTheme="minorHAnsi" w:cstheme="minorHAnsi"/>
          <w:color w:val="auto"/>
        </w:rPr>
        <w:t>295-300</w:t>
      </w:r>
    </w:p>
    <w:p w14:paraId="2741BFDA" w14:textId="77777777" w:rsidR="00BC6C07" w:rsidRPr="00BC6C07" w:rsidRDefault="00BC6C07" w:rsidP="00BC6C07">
      <w:pPr>
        <w:pStyle w:val="Default"/>
        <w:jc w:val="both"/>
        <w:rPr>
          <w:rFonts w:asciiTheme="minorHAnsi" w:eastAsia="Times New Roman" w:hAnsiTheme="minorHAnsi" w:cstheme="minorHAnsi"/>
          <w:color w:val="auto"/>
        </w:rPr>
      </w:pPr>
      <w:r w:rsidRPr="00BC6C07">
        <w:rPr>
          <w:rFonts w:asciiTheme="minorHAnsi" w:eastAsia="Times New Roman" w:hAnsiTheme="minorHAnsi" w:cstheme="minorHAnsi"/>
          <w:color w:val="auto"/>
        </w:rPr>
        <w:t xml:space="preserve">DE MAUROY J.C., SENGLER J., FENDER P., LALAIN J.J., TATO B., LUSENTI P., GROSS M., FERRACANE G. Déviations antéropostérieures du rachis. EMC </w:t>
      </w:r>
      <w:proofErr w:type="gramStart"/>
      <w:r w:rsidRPr="00BC6C07">
        <w:rPr>
          <w:rFonts w:asciiTheme="minorHAnsi" w:eastAsia="Times New Roman" w:hAnsiTheme="minorHAnsi" w:cstheme="minorHAnsi"/>
          <w:color w:val="auto"/>
        </w:rPr>
        <w:t>2001;</w:t>
      </w:r>
      <w:proofErr w:type="gramEnd"/>
      <w:r w:rsidRPr="00BC6C07">
        <w:rPr>
          <w:rFonts w:asciiTheme="minorHAnsi" w:eastAsia="Times New Roman" w:hAnsiTheme="minorHAnsi" w:cstheme="minorHAnsi"/>
          <w:color w:val="auto"/>
        </w:rPr>
        <w:t>26-310-A-10:1-13</w:t>
      </w:r>
    </w:p>
    <w:p w14:paraId="2069DCCC" w14:textId="77777777" w:rsidR="00BC6C07" w:rsidRPr="00BC6C07" w:rsidRDefault="00BC6C07" w:rsidP="00BC6C07">
      <w:pPr>
        <w:pStyle w:val="Default"/>
        <w:jc w:val="both"/>
        <w:rPr>
          <w:rFonts w:asciiTheme="minorHAnsi" w:eastAsia="Times New Roman" w:hAnsiTheme="minorHAnsi" w:cstheme="minorHAnsi"/>
          <w:color w:val="auto"/>
        </w:rPr>
      </w:pPr>
      <w:r w:rsidRPr="00BC6C07">
        <w:rPr>
          <w:rFonts w:asciiTheme="minorHAnsi" w:eastAsia="Times New Roman" w:hAnsiTheme="minorHAnsi" w:cstheme="minorHAnsi"/>
          <w:color w:val="auto"/>
        </w:rPr>
        <w:t xml:space="preserve">FAUQUET B., BEAUDREUIL J. Complications du </w:t>
      </w:r>
      <w:proofErr w:type="spellStart"/>
      <w:r w:rsidRPr="00BC6C07">
        <w:rPr>
          <w:rFonts w:asciiTheme="minorHAnsi" w:eastAsia="Times New Roman" w:hAnsiTheme="minorHAnsi" w:cstheme="minorHAnsi"/>
          <w:color w:val="auto"/>
        </w:rPr>
        <w:t>décubitus.EMC</w:t>
      </w:r>
      <w:proofErr w:type="spellEnd"/>
      <w:r w:rsidRPr="00BC6C07">
        <w:rPr>
          <w:rFonts w:asciiTheme="minorHAnsi" w:eastAsia="Times New Roman" w:hAnsiTheme="minorHAnsi" w:cstheme="minorHAnsi"/>
          <w:color w:val="auto"/>
        </w:rPr>
        <w:t xml:space="preserve"> </w:t>
      </w:r>
      <w:proofErr w:type="gramStart"/>
      <w:r w:rsidRPr="00BC6C07">
        <w:rPr>
          <w:rFonts w:asciiTheme="minorHAnsi" w:eastAsia="Times New Roman" w:hAnsiTheme="minorHAnsi" w:cstheme="minorHAnsi"/>
          <w:color w:val="auto"/>
        </w:rPr>
        <w:t>2000;</w:t>
      </w:r>
      <w:proofErr w:type="gramEnd"/>
      <w:r w:rsidRPr="00BC6C07">
        <w:rPr>
          <w:rFonts w:asciiTheme="minorHAnsi" w:eastAsia="Times New Roman" w:hAnsiTheme="minorHAnsi" w:cstheme="minorHAnsi"/>
          <w:color w:val="auto"/>
        </w:rPr>
        <w:t>26-520-A-10:1-17</w:t>
      </w:r>
    </w:p>
    <w:p w14:paraId="18484658" w14:textId="77777777" w:rsidR="00BC6C07" w:rsidRPr="00BC6C07" w:rsidRDefault="00BC6C07" w:rsidP="00BC6C07">
      <w:pPr>
        <w:pStyle w:val="Default"/>
        <w:jc w:val="both"/>
        <w:rPr>
          <w:rFonts w:asciiTheme="minorHAnsi" w:eastAsia="Times New Roman" w:hAnsiTheme="minorHAnsi" w:cstheme="minorHAnsi"/>
          <w:color w:val="auto"/>
        </w:rPr>
      </w:pPr>
      <w:r w:rsidRPr="00BC6C07">
        <w:rPr>
          <w:rFonts w:asciiTheme="minorHAnsi" w:eastAsia="Times New Roman" w:hAnsiTheme="minorHAnsi" w:cstheme="minorHAnsi"/>
          <w:color w:val="auto"/>
        </w:rPr>
        <w:t xml:space="preserve">YELNIK A., HANTKIE O., BRADAI N. Déconditionnement, atrophie musculaire et rééducation. Revue du rhumatisme </w:t>
      </w:r>
      <w:proofErr w:type="gramStart"/>
      <w:r w:rsidRPr="00BC6C07">
        <w:rPr>
          <w:rFonts w:asciiTheme="minorHAnsi" w:eastAsia="Times New Roman" w:hAnsiTheme="minorHAnsi" w:cstheme="minorHAnsi"/>
          <w:color w:val="auto"/>
        </w:rPr>
        <w:t>2008;</w:t>
      </w:r>
      <w:proofErr w:type="gramEnd"/>
      <w:r w:rsidRPr="00BC6C07">
        <w:rPr>
          <w:rFonts w:asciiTheme="minorHAnsi" w:eastAsia="Times New Roman" w:hAnsiTheme="minorHAnsi" w:cstheme="minorHAnsi"/>
          <w:color w:val="auto"/>
        </w:rPr>
        <w:t>75:137-41</w:t>
      </w:r>
    </w:p>
    <w:p w14:paraId="27BF5558" w14:textId="77777777" w:rsidR="00BC6C07" w:rsidRPr="00BC6C07" w:rsidRDefault="00BC6C07" w:rsidP="00BC6C07">
      <w:pPr>
        <w:pStyle w:val="Default"/>
        <w:jc w:val="both"/>
        <w:rPr>
          <w:rFonts w:asciiTheme="minorHAnsi" w:eastAsia="Times New Roman" w:hAnsiTheme="minorHAnsi" w:cstheme="minorHAnsi"/>
          <w:color w:val="auto"/>
        </w:rPr>
      </w:pPr>
      <w:r w:rsidRPr="00BC6C07">
        <w:rPr>
          <w:rFonts w:asciiTheme="minorHAnsi" w:eastAsia="Times New Roman" w:hAnsiTheme="minorHAnsi" w:cstheme="minorHAnsi"/>
          <w:color w:val="auto"/>
        </w:rPr>
        <w:t>BUSQUET LEOPOLD. Les chaines musculaires, Tome 1, 2000</w:t>
      </w:r>
    </w:p>
    <w:p w14:paraId="7239CD5C" w14:textId="77777777" w:rsidR="00BC6C07" w:rsidRPr="00BC6C07" w:rsidRDefault="00BC6C07" w:rsidP="00BC6C07">
      <w:pPr>
        <w:pStyle w:val="Default"/>
        <w:jc w:val="both"/>
        <w:rPr>
          <w:rFonts w:asciiTheme="minorHAnsi" w:eastAsia="Times New Roman" w:hAnsiTheme="minorHAnsi" w:cstheme="minorHAnsi"/>
          <w:color w:val="auto"/>
        </w:rPr>
      </w:pPr>
      <w:r w:rsidRPr="00BC6C07">
        <w:rPr>
          <w:rFonts w:asciiTheme="minorHAnsi" w:eastAsia="Times New Roman" w:hAnsiTheme="minorHAnsi" w:cstheme="minorHAnsi"/>
          <w:color w:val="auto"/>
        </w:rPr>
        <w:t xml:space="preserve"> CHATRENET Y. Lombalgies : l’indispensable </w:t>
      </w:r>
      <w:proofErr w:type="spellStart"/>
      <w:r w:rsidRPr="00BC6C07">
        <w:rPr>
          <w:rFonts w:asciiTheme="minorHAnsi" w:eastAsia="Times New Roman" w:hAnsiTheme="minorHAnsi" w:cstheme="minorHAnsi"/>
          <w:color w:val="auto"/>
        </w:rPr>
        <w:t>réharmonisation</w:t>
      </w:r>
      <w:proofErr w:type="spellEnd"/>
      <w:r w:rsidRPr="00BC6C07">
        <w:rPr>
          <w:rFonts w:asciiTheme="minorHAnsi" w:eastAsia="Times New Roman" w:hAnsiTheme="minorHAnsi" w:cstheme="minorHAnsi"/>
          <w:color w:val="auto"/>
        </w:rPr>
        <w:t xml:space="preserve"> du complexe musculaire. Kinésithérapie la revue </w:t>
      </w:r>
      <w:proofErr w:type="gramStart"/>
      <w:r w:rsidRPr="00BC6C07">
        <w:rPr>
          <w:rFonts w:asciiTheme="minorHAnsi" w:eastAsia="Times New Roman" w:hAnsiTheme="minorHAnsi" w:cstheme="minorHAnsi"/>
          <w:color w:val="auto"/>
        </w:rPr>
        <w:t>2011;</w:t>
      </w:r>
      <w:proofErr w:type="gramEnd"/>
      <w:r w:rsidRPr="00BC6C07">
        <w:rPr>
          <w:rFonts w:asciiTheme="minorHAnsi" w:eastAsia="Times New Roman" w:hAnsiTheme="minorHAnsi" w:cstheme="minorHAnsi"/>
          <w:color w:val="auto"/>
        </w:rPr>
        <w:t xml:space="preserve">109:29-31 ; </w:t>
      </w:r>
    </w:p>
    <w:p w14:paraId="2E882BB3" w14:textId="77777777" w:rsidR="00BC6C07" w:rsidRPr="00BC6C07" w:rsidRDefault="00BC6C07" w:rsidP="00BC6C07">
      <w:pPr>
        <w:pStyle w:val="Default"/>
        <w:jc w:val="both"/>
        <w:rPr>
          <w:rFonts w:asciiTheme="minorHAnsi" w:eastAsia="Times New Roman" w:hAnsiTheme="minorHAnsi" w:cstheme="minorHAnsi"/>
          <w:color w:val="auto"/>
        </w:rPr>
      </w:pPr>
      <w:r w:rsidRPr="00BC6C07">
        <w:rPr>
          <w:rFonts w:asciiTheme="minorHAnsi" w:eastAsia="Times New Roman" w:hAnsiTheme="minorHAnsi" w:cstheme="minorHAnsi"/>
          <w:color w:val="auto"/>
        </w:rPr>
        <w:lastRenderedPageBreak/>
        <w:t xml:space="preserve">RIBEYROLLES et al. Entrainement en redressement axial. Kinésithérapie la revue </w:t>
      </w:r>
      <w:proofErr w:type="gramStart"/>
      <w:r w:rsidRPr="00BC6C07">
        <w:rPr>
          <w:rFonts w:asciiTheme="minorHAnsi" w:eastAsia="Times New Roman" w:hAnsiTheme="minorHAnsi" w:cstheme="minorHAnsi"/>
          <w:color w:val="auto"/>
        </w:rPr>
        <w:t>2006:</w:t>
      </w:r>
      <w:proofErr w:type="gramEnd"/>
      <w:r w:rsidRPr="00BC6C07">
        <w:rPr>
          <w:rFonts w:asciiTheme="minorHAnsi" w:eastAsia="Times New Roman" w:hAnsiTheme="minorHAnsi" w:cstheme="minorHAnsi"/>
          <w:color w:val="auto"/>
        </w:rPr>
        <w:t>50;35-41</w:t>
      </w:r>
    </w:p>
    <w:p w14:paraId="39012D72" w14:textId="77777777" w:rsidR="00BC6C07" w:rsidRPr="00BC6C07" w:rsidRDefault="00BC6C07" w:rsidP="00BC6C07">
      <w:pPr>
        <w:pStyle w:val="Default"/>
        <w:jc w:val="both"/>
        <w:rPr>
          <w:rFonts w:asciiTheme="minorHAnsi" w:eastAsia="Times New Roman" w:hAnsiTheme="minorHAnsi" w:cstheme="minorHAnsi"/>
          <w:color w:val="auto"/>
        </w:rPr>
      </w:pPr>
      <w:r w:rsidRPr="00BC6C07">
        <w:rPr>
          <w:rFonts w:asciiTheme="minorHAnsi" w:eastAsia="Times New Roman" w:hAnsiTheme="minorHAnsi" w:cstheme="minorHAnsi"/>
          <w:color w:val="auto"/>
        </w:rPr>
        <w:t xml:space="preserve">SIMON B., GOUILLY P., PEVERELLY G. Le psoas. Kinésithérapie les cahiers </w:t>
      </w:r>
      <w:proofErr w:type="gramStart"/>
      <w:r w:rsidRPr="00BC6C07">
        <w:rPr>
          <w:rFonts w:asciiTheme="minorHAnsi" w:eastAsia="Times New Roman" w:hAnsiTheme="minorHAnsi" w:cstheme="minorHAnsi"/>
          <w:color w:val="auto"/>
        </w:rPr>
        <w:t>2001;nov</w:t>
      </w:r>
      <w:proofErr w:type="gramEnd"/>
      <w:r w:rsidRPr="00BC6C07">
        <w:rPr>
          <w:rFonts w:asciiTheme="minorHAnsi" w:eastAsia="Times New Roman" w:hAnsiTheme="minorHAnsi" w:cstheme="minorHAnsi"/>
          <w:color w:val="auto"/>
        </w:rPr>
        <w:t>-dec:73-8</w:t>
      </w:r>
    </w:p>
    <w:p w14:paraId="7D3949D3" w14:textId="77777777" w:rsidR="00BC6C07" w:rsidRPr="00BC6C07" w:rsidRDefault="00BC6C07" w:rsidP="00BC6C07">
      <w:pPr>
        <w:pStyle w:val="Default"/>
        <w:jc w:val="both"/>
        <w:rPr>
          <w:rFonts w:asciiTheme="minorHAnsi" w:eastAsia="Times New Roman" w:hAnsiTheme="minorHAnsi" w:cstheme="minorHAnsi"/>
          <w:color w:val="auto"/>
        </w:rPr>
      </w:pPr>
      <w:r w:rsidRPr="00BC6C07">
        <w:rPr>
          <w:rFonts w:asciiTheme="minorHAnsi" w:eastAsia="Times New Roman" w:hAnsiTheme="minorHAnsi" w:cstheme="minorHAnsi"/>
          <w:color w:val="auto"/>
        </w:rPr>
        <w:t xml:space="preserve">BRICOT B. La reprogrammation posturale globale, 2009, </w:t>
      </w:r>
      <w:proofErr w:type="spellStart"/>
      <w:r w:rsidRPr="00BC6C07">
        <w:rPr>
          <w:rFonts w:asciiTheme="minorHAnsi" w:eastAsia="Times New Roman" w:hAnsiTheme="minorHAnsi" w:cstheme="minorHAnsi"/>
          <w:color w:val="auto"/>
        </w:rPr>
        <w:t>Sauramps</w:t>
      </w:r>
      <w:proofErr w:type="spellEnd"/>
      <w:r w:rsidRPr="00BC6C07">
        <w:rPr>
          <w:rFonts w:asciiTheme="minorHAnsi" w:eastAsia="Times New Roman" w:hAnsiTheme="minorHAnsi" w:cstheme="minorHAnsi"/>
          <w:color w:val="auto"/>
        </w:rPr>
        <w:t xml:space="preserve"> médical</w:t>
      </w:r>
    </w:p>
    <w:p w14:paraId="19D21492" w14:textId="77777777" w:rsidR="00BC6C07" w:rsidRPr="00BC6C07" w:rsidRDefault="00BC6C07" w:rsidP="00BC6C07">
      <w:pPr>
        <w:pStyle w:val="Default"/>
        <w:jc w:val="both"/>
        <w:rPr>
          <w:rFonts w:asciiTheme="minorHAnsi" w:eastAsia="Times New Roman" w:hAnsiTheme="minorHAnsi" w:cstheme="minorHAnsi"/>
          <w:color w:val="auto"/>
        </w:rPr>
      </w:pPr>
      <w:r w:rsidRPr="00BC6C07">
        <w:rPr>
          <w:rFonts w:asciiTheme="minorHAnsi" w:eastAsia="Times New Roman" w:hAnsiTheme="minorHAnsi" w:cstheme="minorHAnsi"/>
          <w:color w:val="auto"/>
        </w:rPr>
        <w:t xml:space="preserve">TROISIER O., DORARD A., REDONT M.J. </w:t>
      </w:r>
      <w:proofErr w:type="spellStart"/>
      <w:r w:rsidRPr="00BC6C07">
        <w:rPr>
          <w:rFonts w:asciiTheme="minorHAnsi" w:eastAsia="Times New Roman" w:hAnsiTheme="minorHAnsi" w:cstheme="minorHAnsi"/>
          <w:color w:val="auto"/>
        </w:rPr>
        <w:t>Education</w:t>
      </w:r>
      <w:proofErr w:type="spellEnd"/>
      <w:r w:rsidRPr="00BC6C07">
        <w:rPr>
          <w:rFonts w:asciiTheme="minorHAnsi" w:eastAsia="Times New Roman" w:hAnsiTheme="minorHAnsi" w:cstheme="minorHAnsi"/>
          <w:color w:val="auto"/>
        </w:rPr>
        <w:t xml:space="preserve"> vertébrale verrouillage, déverrouillage : pédagogies et techniques Edition Masson 2002</w:t>
      </w:r>
    </w:p>
    <w:p w14:paraId="2B6BF4B0" w14:textId="77777777" w:rsidR="00BC6C07" w:rsidRPr="00BC6C07" w:rsidRDefault="00BC6C07" w:rsidP="00BC6C07">
      <w:pPr>
        <w:pStyle w:val="Default"/>
        <w:jc w:val="both"/>
        <w:rPr>
          <w:rFonts w:asciiTheme="minorHAnsi" w:eastAsia="Times New Roman" w:hAnsiTheme="minorHAnsi" w:cstheme="minorHAnsi"/>
          <w:color w:val="auto"/>
        </w:rPr>
      </w:pPr>
      <w:r w:rsidRPr="00BC6C07">
        <w:rPr>
          <w:rFonts w:asciiTheme="minorHAnsi" w:eastAsia="Times New Roman" w:hAnsiTheme="minorHAnsi" w:cstheme="minorHAnsi"/>
          <w:color w:val="auto"/>
        </w:rPr>
        <w:t>http://www.has-sante.fr/portail/upload/docs/application/pdf/Lombalgie_2005_rap.pdf</w:t>
      </w:r>
    </w:p>
    <w:p w14:paraId="3C0C7AB6" w14:textId="77777777" w:rsidR="00BC6C07" w:rsidRPr="00BC6C07" w:rsidRDefault="00BC6C07" w:rsidP="003A0A1C">
      <w:pPr>
        <w:jc w:val="both"/>
        <w:rPr>
          <w:rFonts w:cstheme="minorHAnsi"/>
          <w:b/>
          <w:bCs/>
          <w:color w:val="000000"/>
          <w:sz w:val="24"/>
          <w:szCs w:val="24"/>
        </w:rPr>
      </w:pPr>
    </w:p>
    <w:sectPr w:rsidR="00BC6C07" w:rsidRPr="00BC6C07" w:rsidSect="004E03E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222F5" w14:textId="77777777" w:rsidR="0061583D" w:rsidRDefault="0061583D" w:rsidP="00256933">
      <w:pPr>
        <w:spacing w:after="0" w:line="240" w:lineRule="auto"/>
      </w:pPr>
      <w:r>
        <w:separator/>
      </w:r>
    </w:p>
  </w:endnote>
  <w:endnote w:type="continuationSeparator" w:id="0">
    <w:p w14:paraId="5DA527BD" w14:textId="77777777" w:rsidR="0061583D" w:rsidRDefault="0061583D" w:rsidP="00256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DA07C" w14:textId="77777777" w:rsidR="0061583D" w:rsidRDefault="0061583D" w:rsidP="00256933">
      <w:pPr>
        <w:spacing w:after="0" w:line="240" w:lineRule="auto"/>
      </w:pPr>
      <w:r>
        <w:separator/>
      </w:r>
    </w:p>
  </w:footnote>
  <w:footnote w:type="continuationSeparator" w:id="0">
    <w:p w14:paraId="208EAA63" w14:textId="77777777" w:rsidR="0061583D" w:rsidRDefault="0061583D" w:rsidP="00256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BB4C9" w14:textId="70596436" w:rsidR="00256933" w:rsidRDefault="00256933">
    <w:pPr>
      <w:pStyle w:val="En-tte"/>
    </w:pPr>
    <w:r>
      <w:rPr>
        <w:noProof/>
      </w:rPr>
      <w:drawing>
        <wp:inline distT="0" distB="0" distL="0" distR="0" wp14:anchorId="00D59915" wp14:editId="1C0DFEA5">
          <wp:extent cx="800060" cy="558812"/>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137" cy="571438"/>
                  </a:xfrm>
                  <a:prstGeom prst="rect">
                    <a:avLst/>
                  </a:prstGeom>
                  <a:noFill/>
                  <a:ln>
                    <a:noFill/>
                  </a:ln>
                </pic:spPr>
              </pic:pic>
            </a:graphicData>
          </a:graphic>
        </wp:inline>
      </w:drawing>
    </w:r>
  </w:p>
  <w:p w14:paraId="5E0FAC98" w14:textId="77777777" w:rsidR="00256933" w:rsidRDefault="0025693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3444502"/>
    <w:multiLevelType w:val="hybridMultilevel"/>
    <w:tmpl w:val="B7C65F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43F3EC"/>
    <w:multiLevelType w:val="hybridMultilevel"/>
    <w:tmpl w:val="93A4B7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7C479B4"/>
    <w:multiLevelType w:val="hybridMultilevel"/>
    <w:tmpl w:val="1CDC8C94"/>
    <w:lvl w:ilvl="0" w:tplc="79B48790">
      <w:start w:val="9"/>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D5667C"/>
    <w:multiLevelType w:val="hybridMultilevel"/>
    <w:tmpl w:val="640CBC58"/>
    <w:lvl w:ilvl="0" w:tplc="1E260022">
      <w:start w:val="5"/>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7A81E53"/>
    <w:multiLevelType w:val="hybridMultilevel"/>
    <w:tmpl w:val="37320164"/>
    <w:lvl w:ilvl="0" w:tplc="D168339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BC1FC5"/>
    <w:multiLevelType w:val="hybridMultilevel"/>
    <w:tmpl w:val="B1F6C71A"/>
    <w:lvl w:ilvl="0" w:tplc="17E4DA64">
      <w:start w:val="8"/>
      <w:numFmt w:val="bullet"/>
      <w:lvlText w:val="-"/>
      <w:lvlJc w:val="left"/>
      <w:pPr>
        <w:ind w:left="4608" w:hanging="360"/>
      </w:pPr>
      <w:rPr>
        <w:rFonts w:ascii="Times New Roman" w:eastAsia="Times New Roman" w:hAnsi="Times New Roman" w:cs="Times New Roman" w:hint="default"/>
      </w:rPr>
    </w:lvl>
    <w:lvl w:ilvl="1" w:tplc="040C0003" w:tentative="1">
      <w:start w:val="1"/>
      <w:numFmt w:val="bullet"/>
      <w:lvlText w:val="o"/>
      <w:lvlJc w:val="left"/>
      <w:pPr>
        <w:ind w:left="5328" w:hanging="360"/>
      </w:pPr>
      <w:rPr>
        <w:rFonts w:ascii="Courier New" w:hAnsi="Courier New" w:cs="Courier New" w:hint="default"/>
      </w:rPr>
    </w:lvl>
    <w:lvl w:ilvl="2" w:tplc="040C0005" w:tentative="1">
      <w:start w:val="1"/>
      <w:numFmt w:val="bullet"/>
      <w:lvlText w:val=""/>
      <w:lvlJc w:val="left"/>
      <w:pPr>
        <w:ind w:left="6048" w:hanging="360"/>
      </w:pPr>
      <w:rPr>
        <w:rFonts w:ascii="Wingdings" w:hAnsi="Wingdings" w:hint="default"/>
      </w:rPr>
    </w:lvl>
    <w:lvl w:ilvl="3" w:tplc="040C0001" w:tentative="1">
      <w:start w:val="1"/>
      <w:numFmt w:val="bullet"/>
      <w:lvlText w:val=""/>
      <w:lvlJc w:val="left"/>
      <w:pPr>
        <w:ind w:left="6768" w:hanging="360"/>
      </w:pPr>
      <w:rPr>
        <w:rFonts w:ascii="Symbol" w:hAnsi="Symbol" w:hint="default"/>
      </w:rPr>
    </w:lvl>
    <w:lvl w:ilvl="4" w:tplc="040C0003" w:tentative="1">
      <w:start w:val="1"/>
      <w:numFmt w:val="bullet"/>
      <w:lvlText w:val="o"/>
      <w:lvlJc w:val="left"/>
      <w:pPr>
        <w:ind w:left="7488" w:hanging="360"/>
      </w:pPr>
      <w:rPr>
        <w:rFonts w:ascii="Courier New" w:hAnsi="Courier New" w:cs="Courier New" w:hint="default"/>
      </w:rPr>
    </w:lvl>
    <w:lvl w:ilvl="5" w:tplc="040C0005" w:tentative="1">
      <w:start w:val="1"/>
      <w:numFmt w:val="bullet"/>
      <w:lvlText w:val=""/>
      <w:lvlJc w:val="left"/>
      <w:pPr>
        <w:ind w:left="8208" w:hanging="360"/>
      </w:pPr>
      <w:rPr>
        <w:rFonts w:ascii="Wingdings" w:hAnsi="Wingdings" w:hint="default"/>
      </w:rPr>
    </w:lvl>
    <w:lvl w:ilvl="6" w:tplc="040C0001" w:tentative="1">
      <w:start w:val="1"/>
      <w:numFmt w:val="bullet"/>
      <w:lvlText w:val=""/>
      <w:lvlJc w:val="left"/>
      <w:pPr>
        <w:ind w:left="8928" w:hanging="360"/>
      </w:pPr>
      <w:rPr>
        <w:rFonts w:ascii="Symbol" w:hAnsi="Symbol" w:hint="default"/>
      </w:rPr>
    </w:lvl>
    <w:lvl w:ilvl="7" w:tplc="040C0003" w:tentative="1">
      <w:start w:val="1"/>
      <w:numFmt w:val="bullet"/>
      <w:lvlText w:val="o"/>
      <w:lvlJc w:val="left"/>
      <w:pPr>
        <w:ind w:left="9648" w:hanging="360"/>
      </w:pPr>
      <w:rPr>
        <w:rFonts w:ascii="Courier New" w:hAnsi="Courier New" w:cs="Courier New" w:hint="default"/>
      </w:rPr>
    </w:lvl>
    <w:lvl w:ilvl="8" w:tplc="040C0005" w:tentative="1">
      <w:start w:val="1"/>
      <w:numFmt w:val="bullet"/>
      <w:lvlText w:val=""/>
      <w:lvlJc w:val="left"/>
      <w:pPr>
        <w:ind w:left="10368" w:hanging="360"/>
      </w:pPr>
      <w:rPr>
        <w:rFonts w:ascii="Wingdings" w:hAnsi="Wingdings" w:hint="default"/>
      </w:rPr>
    </w:lvl>
  </w:abstractNum>
  <w:abstractNum w:abstractNumId="6" w15:restartNumberingAfterBreak="0">
    <w:nsid w:val="3D0E0DAD"/>
    <w:multiLevelType w:val="multilevel"/>
    <w:tmpl w:val="BCD84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7815CB"/>
    <w:multiLevelType w:val="hybridMultilevel"/>
    <w:tmpl w:val="023AACFE"/>
    <w:lvl w:ilvl="0" w:tplc="4F4A5A98">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2D02B9"/>
    <w:multiLevelType w:val="multilevel"/>
    <w:tmpl w:val="652A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2F0BE9"/>
    <w:multiLevelType w:val="hybridMultilevel"/>
    <w:tmpl w:val="16806EE8"/>
    <w:lvl w:ilvl="0" w:tplc="040C0001">
      <w:start w:val="1"/>
      <w:numFmt w:val="bullet"/>
      <w:lvlText w:val=""/>
      <w:lvlJc w:val="left"/>
      <w:pPr>
        <w:ind w:left="766" w:hanging="360"/>
      </w:pPr>
      <w:rPr>
        <w:rFonts w:ascii="Symbol" w:hAnsi="Symbol"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10" w15:restartNumberingAfterBreak="0">
    <w:nsid w:val="5BA3489C"/>
    <w:multiLevelType w:val="hybridMultilevel"/>
    <w:tmpl w:val="BC3037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C3A400B"/>
    <w:multiLevelType w:val="hybridMultilevel"/>
    <w:tmpl w:val="EE8E7B24"/>
    <w:lvl w:ilvl="0" w:tplc="076AE83C">
      <w:start w:val="9"/>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0"/>
  </w:num>
  <w:num w:numId="5">
    <w:abstractNumId w:val="3"/>
  </w:num>
  <w:num w:numId="6">
    <w:abstractNumId w:val="8"/>
  </w:num>
  <w:num w:numId="7">
    <w:abstractNumId w:val="6"/>
  </w:num>
  <w:num w:numId="8">
    <w:abstractNumId w:val="2"/>
  </w:num>
  <w:num w:numId="9">
    <w:abstractNumId w:val="5"/>
  </w:num>
  <w:num w:numId="10">
    <w:abstractNumId w:val="4"/>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FA"/>
    <w:rsid w:val="00011066"/>
    <w:rsid w:val="00080182"/>
    <w:rsid w:val="000A0532"/>
    <w:rsid w:val="00164B51"/>
    <w:rsid w:val="00256933"/>
    <w:rsid w:val="0028735D"/>
    <w:rsid w:val="002D5327"/>
    <w:rsid w:val="002D6635"/>
    <w:rsid w:val="002E41E2"/>
    <w:rsid w:val="00303B88"/>
    <w:rsid w:val="00325D32"/>
    <w:rsid w:val="003A0A1C"/>
    <w:rsid w:val="003E7AB5"/>
    <w:rsid w:val="00493E9E"/>
    <w:rsid w:val="004A3980"/>
    <w:rsid w:val="004B41FE"/>
    <w:rsid w:val="004E03E6"/>
    <w:rsid w:val="00503608"/>
    <w:rsid w:val="005136FA"/>
    <w:rsid w:val="00537689"/>
    <w:rsid w:val="00584D89"/>
    <w:rsid w:val="00596B59"/>
    <w:rsid w:val="005B0C2D"/>
    <w:rsid w:val="00612300"/>
    <w:rsid w:val="0061583D"/>
    <w:rsid w:val="006F3B66"/>
    <w:rsid w:val="00707C95"/>
    <w:rsid w:val="007C5D88"/>
    <w:rsid w:val="007E42FF"/>
    <w:rsid w:val="007F2225"/>
    <w:rsid w:val="00812B6E"/>
    <w:rsid w:val="008236B2"/>
    <w:rsid w:val="00842CB0"/>
    <w:rsid w:val="00880946"/>
    <w:rsid w:val="008E7C2B"/>
    <w:rsid w:val="00937CC2"/>
    <w:rsid w:val="00957017"/>
    <w:rsid w:val="009573E1"/>
    <w:rsid w:val="009C49F5"/>
    <w:rsid w:val="00A0082F"/>
    <w:rsid w:val="00A95E1A"/>
    <w:rsid w:val="00AE0F80"/>
    <w:rsid w:val="00B40DB4"/>
    <w:rsid w:val="00B546D6"/>
    <w:rsid w:val="00BB1389"/>
    <w:rsid w:val="00BC6C07"/>
    <w:rsid w:val="00BD582F"/>
    <w:rsid w:val="00BF3B4B"/>
    <w:rsid w:val="00C45CF4"/>
    <w:rsid w:val="00C80B3F"/>
    <w:rsid w:val="00D05F5F"/>
    <w:rsid w:val="00D16B5D"/>
    <w:rsid w:val="00D772C6"/>
    <w:rsid w:val="00DC569E"/>
    <w:rsid w:val="00DF095B"/>
    <w:rsid w:val="00DF2B8F"/>
    <w:rsid w:val="00E33D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498FD"/>
  <w15:chartTrackingRefBased/>
  <w15:docId w15:val="{3E4E405E-BB6F-45B3-80AF-B99B9B702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3E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136FA"/>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C80B3F"/>
    <w:pPr>
      <w:ind w:left="720"/>
      <w:contextualSpacing/>
    </w:pPr>
  </w:style>
  <w:style w:type="paragraph" w:styleId="En-tte">
    <w:name w:val="header"/>
    <w:basedOn w:val="Normal"/>
    <w:link w:val="En-tteCar"/>
    <w:uiPriority w:val="99"/>
    <w:unhideWhenUsed/>
    <w:rsid w:val="00256933"/>
    <w:pPr>
      <w:tabs>
        <w:tab w:val="center" w:pos="4536"/>
        <w:tab w:val="right" w:pos="9072"/>
      </w:tabs>
      <w:spacing w:after="0" w:line="240" w:lineRule="auto"/>
    </w:pPr>
  </w:style>
  <w:style w:type="character" w:customStyle="1" w:styleId="En-tteCar">
    <w:name w:val="En-tête Car"/>
    <w:basedOn w:val="Policepardfaut"/>
    <w:link w:val="En-tte"/>
    <w:uiPriority w:val="99"/>
    <w:rsid w:val="00256933"/>
  </w:style>
  <w:style w:type="paragraph" w:styleId="Pieddepage">
    <w:name w:val="footer"/>
    <w:basedOn w:val="Normal"/>
    <w:link w:val="PieddepageCar"/>
    <w:uiPriority w:val="99"/>
    <w:unhideWhenUsed/>
    <w:rsid w:val="002569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6933"/>
  </w:style>
  <w:style w:type="paragraph" w:styleId="NormalWeb">
    <w:name w:val="Normal (Web)"/>
    <w:basedOn w:val="Normal"/>
    <w:uiPriority w:val="99"/>
    <w:semiHidden/>
    <w:unhideWhenUsed/>
    <w:rsid w:val="00164B5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uavc-list-desc">
    <w:name w:val="uavc-list-desc"/>
    <w:basedOn w:val="Policepardfaut"/>
    <w:rsid w:val="00164B51"/>
  </w:style>
  <w:style w:type="character" w:styleId="Lienhypertexte">
    <w:name w:val="Hyperlink"/>
    <w:basedOn w:val="Policepardfaut"/>
    <w:uiPriority w:val="99"/>
    <w:semiHidden/>
    <w:unhideWhenUsed/>
    <w:rsid w:val="006F3B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186876">
      <w:bodyDiv w:val="1"/>
      <w:marLeft w:val="0"/>
      <w:marRight w:val="0"/>
      <w:marTop w:val="0"/>
      <w:marBottom w:val="0"/>
      <w:divBdr>
        <w:top w:val="none" w:sz="0" w:space="0" w:color="auto"/>
        <w:left w:val="none" w:sz="0" w:space="0" w:color="auto"/>
        <w:bottom w:val="none" w:sz="0" w:space="0" w:color="auto"/>
        <w:right w:val="none" w:sz="0" w:space="0" w:color="auto"/>
      </w:divBdr>
      <w:divsChild>
        <w:div w:id="1572078160">
          <w:marLeft w:val="0"/>
          <w:marRight w:val="0"/>
          <w:marTop w:val="0"/>
          <w:marBottom w:val="525"/>
          <w:divBdr>
            <w:top w:val="none" w:sz="0" w:space="0" w:color="auto"/>
            <w:left w:val="none" w:sz="0" w:space="0" w:color="auto"/>
            <w:bottom w:val="none" w:sz="0" w:space="0" w:color="auto"/>
            <w:right w:val="none" w:sz="0" w:space="0" w:color="auto"/>
          </w:divBdr>
          <w:divsChild>
            <w:div w:id="1238900817">
              <w:marLeft w:val="0"/>
              <w:marRight w:val="0"/>
              <w:marTop w:val="0"/>
              <w:marBottom w:val="0"/>
              <w:divBdr>
                <w:top w:val="none" w:sz="0" w:space="0" w:color="auto"/>
                <w:left w:val="none" w:sz="0" w:space="0" w:color="auto"/>
                <w:bottom w:val="none" w:sz="0" w:space="0" w:color="auto"/>
                <w:right w:val="none" w:sz="0" w:space="0" w:color="auto"/>
              </w:divBdr>
            </w:div>
          </w:divsChild>
        </w:div>
        <w:div w:id="1916550940">
          <w:marLeft w:val="0"/>
          <w:marRight w:val="0"/>
          <w:marTop w:val="0"/>
          <w:marBottom w:val="525"/>
          <w:divBdr>
            <w:top w:val="none" w:sz="0" w:space="0" w:color="auto"/>
            <w:left w:val="none" w:sz="0" w:space="0" w:color="auto"/>
            <w:bottom w:val="none" w:sz="0" w:space="0" w:color="auto"/>
            <w:right w:val="none" w:sz="0" w:space="0" w:color="auto"/>
          </w:divBdr>
          <w:divsChild>
            <w:div w:id="893733515">
              <w:marLeft w:val="0"/>
              <w:marRight w:val="0"/>
              <w:marTop w:val="0"/>
              <w:marBottom w:val="105"/>
              <w:divBdr>
                <w:top w:val="none" w:sz="0" w:space="0" w:color="auto"/>
                <w:left w:val="none" w:sz="0" w:space="0" w:color="auto"/>
                <w:bottom w:val="none" w:sz="0" w:space="0" w:color="auto"/>
                <w:right w:val="none" w:sz="0" w:space="0" w:color="auto"/>
              </w:divBdr>
            </w:div>
            <w:div w:id="1139807885">
              <w:marLeft w:val="0"/>
              <w:marRight w:val="0"/>
              <w:marTop w:val="0"/>
              <w:marBottom w:val="105"/>
              <w:divBdr>
                <w:top w:val="none" w:sz="0" w:space="0" w:color="auto"/>
                <w:left w:val="none" w:sz="0" w:space="0" w:color="auto"/>
                <w:bottom w:val="none" w:sz="0" w:space="0" w:color="auto"/>
                <w:right w:val="none" w:sz="0" w:space="0" w:color="auto"/>
              </w:divBdr>
            </w:div>
            <w:div w:id="538053174">
              <w:marLeft w:val="0"/>
              <w:marRight w:val="0"/>
              <w:marTop w:val="0"/>
              <w:marBottom w:val="105"/>
              <w:divBdr>
                <w:top w:val="none" w:sz="0" w:space="0" w:color="auto"/>
                <w:left w:val="none" w:sz="0" w:space="0" w:color="auto"/>
                <w:bottom w:val="none" w:sz="0" w:space="0" w:color="auto"/>
                <w:right w:val="none" w:sz="0" w:space="0" w:color="auto"/>
              </w:divBdr>
            </w:div>
            <w:div w:id="105154325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186166587">
      <w:bodyDiv w:val="1"/>
      <w:marLeft w:val="0"/>
      <w:marRight w:val="0"/>
      <w:marTop w:val="0"/>
      <w:marBottom w:val="0"/>
      <w:divBdr>
        <w:top w:val="none" w:sz="0" w:space="0" w:color="auto"/>
        <w:left w:val="none" w:sz="0" w:space="0" w:color="auto"/>
        <w:bottom w:val="none" w:sz="0" w:space="0" w:color="auto"/>
        <w:right w:val="none" w:sz="0" w:space="0" w:color="auto"/>
      </w:divBdr>
    </w:div>
    <w:div w:id="1190799090">
      <w:bodyDiv w:val="1"/>
      <w:marLeft w:val="0"/>
      <w:marRight w:val="0"/>
      <w:marTop w:val="0"/>
      <w:marBottom w:val="0"/>
      <w:divBdr>
        <w:top w:val="none" w:sz="0" w:space="0" w:color="auto"/>
        <w:left w:val="none" w:sz="0" w:space="0" w:color="auto"/>
        <w:bottom w:val="none" w:sz="0" w:space="0" w:color="auto"/>
        <w:right w:val="none" w:sz="0" w:space="0" w:color="auto"/>
      </w:divBdr>
    </w:div>
    <w:div w:id="1393383732">
      <w:bodyDiv w:val="1"/>
      <w:marLeft w:val="0"/>
      <w:marRight w:val="0"/>
      <w:marTop w:val="0"/>
      <w:marBottom w:val="0"/>
      <w:divBdr>
        <w:top w:val="none" w:sz="0" w:space="0" w:color="auto"/>
        <w:left w:val="none" w:sz="0" w:space="0" w:color="auto"/>
        <w:bottom w:val="none" w:sz="0" w:space="0" w:color="auto"/>
        <w:right w:val="none" w:sz="0" w:space="0" w:color="auto"/>
      </w:divBdr>
      <w:divsChild>
        <w:div w:id="655495011">
          <w:marLeft w:val="0"/>
          <w:marRight w:val="0"/>
          <w:marTop w:val="0"/>
          <w:marBottom w:val="525"/>
          <w:divBdr>
            <w:top w:val="none" w:sz="0" w:space="0" w:color="auto"/>
            <w:left w:val="none" w:sz="0" w:space="0" w:color="auto"/>
            <w:bottom w:val="none" w:sz="0" w:space="0" w:color="auto"/>
            <w:right w:val="none" w:sz="0" w:space="0" w:color="auto"/>
          </w:divBdr>
          <w:divsChild>
            <w:div w:id="1521970862">
              <w:marLeft w:val="0"/>
              <w:marRight w:val="0"/>
              <w:marTop w:val="0"/>
              <w:marBottom w:val="0"/>
              <w:divBdr>
                <w:top w:val="none" w:sz="0" w:space="0" w:color="auto"/>
                <w:left w:val="none" w:sz="0" w:space="0" w:color="auto"/>
                <w:bottom w:val="none" w:sz="0" w:space="0" w:color="auto"/>
                <w:right w:val="none" w:sz="0" w:space="0" w:color="auto"/>
              </w:divBdr>
            </w:div>
          </w:divsChild>
        </w:div>
        <w:div w:id="509100299">
          <w:marLeft w:val="0"/>
          <w:marRight w:val="0"/>
          <w:marTop w:val="0"/>
          <w:marBottom w:val="525"/>
          <w:divBdr>
            <w:top w:val="none" w:sz="0" w:space="0" w:color="auto"/>
            <w:left w:val="none" w:sz="0" w:space="0" w:color="auto"/>
            <w:bottom w:val="none" w:sz="0" w:space="0" w:color="auto"/>
            <w:right w:val="none" w:sz="0" w:space="0" w:color="auto"/>
          </w:divBdr>
          <w:divsChild>
            <w:div w:id="1731270833">
              <w:marLeft w:val="0"/>
              <w:marRight w:val="0"/>
              <w:marTop w:val="0"/>
              <w:marBottom w:val="105"/>
              <w:divBdr>
                <w:top w:val="none" w:sz="0" w:space="0" w:color="auto"/>
                <w:left w:val="none" w:sz="0" w:space="0" w:color="auto"/>
                <w:bottom w:val="none" w:sz="0" w:space="0" w:color="auto"/>
                <w:right w:val="none" w:sz="0" w:space="0" w:color="auto"/>
              </w:divBdr>
            </w:div>
            <w:div w:id="1172137236">
              <w:marLeft w:val="0"/>
              <w:marRight w:val="0"/>
              <w:marTop w:val="0"/>
              <w:marBottom w:val="105"/>
              <w:divBdr>
                <w:top w:val="none" w:sz="0" w:space="0" w:color="auto"/>
                <w:left w:val="none" w:sz="0" w:space="0" w:color="auto"/>
                <w:bottom w:val="none" w:sz="0" w:space="0" w:color="auto"/>
                <w:right w:val="none" w:sz="0" w:space="0" w:color="auto"/>
              </w:divBdr>
            </w:div>
            <w:div w:id="1521164859">
              <w:marLeft w:val="0"/>
              <w:marRight w:val="0"/>
              <w:marTop w:val="0"/>
              <w:marBottom w:val="105"/>
              <w:divBdr>
                <w:top w:val="none" w:sz="0" w:space="0" w:color="auto"/>
                <w:left w:val="none" w:sz="0" w:space="0" w:color="auto"/>
                <w:bottom w:val="none" w:sz="0" w:space="0" w:color="auto"/>
                <w:right w:val="none" w:sz="0" w:space="0" w:color="auto"/>
              </w:divBdr>
            </w:div>
            <w:div w:id="116354751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32900823">
      <w:bodyDiv w:val="1"/>
      <w:marLeft w:val="0"/>
      <w:marRight w:val="0"/>
      <w:marTop w:val="0"/>
      <w:marBottom w:val="0"/>
      <w:divBdr>
        <w:top w:val="none" w:sz="0" w:space="0" w:color="auto"/>
        <w:left w:val="none" w:sz="0" w:space="0" w:color="auto"/>
        <w:bottom w:val="none" w:sz="0" w:space="0" w:color="auto"/>
        <w:right w:val="none" w:sz="0" w:space="0" w:color="auto"/>
      </w:divBdr>
    </w:div>
    <w:div w:id="1709531104">
      <w:bodyDiv w:val="1"/>
      <w:marLeft w:val="0"/>
      <w:marRight w:val="0"/>
      <w:marTop w:val="0"/>
      <w:marBottom w:val="0"/>
      <w:divBdr>
        <w:top w:val="none" w:sz="0" w:space="0" w:color="auto"/>
        <w:left w:val="none" w:sz="0" w:space="0" w:color="auto"/>
        <w:bottom w:val="none" w:sz="0" w:space="0" w:color="auto"/>
        <w:right w:val="none" w:sz="0" w:space="0" w:color="auto"/>
      </w:divBdr>
    </w:div>
    <w:div w:id="193639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dremk.fr/actualites/kines/acces-direc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FDB69-94B9-492E-AE87-C86E84EA6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2241</Words>
  <Characters>12329</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Ceerrf Office1</dc:creator>
  <cp:keywords/>
  <dc:description/>
  <cp:lastModifiedBy>Xavier Dufour</cp:lastModifiedBy>
  <cp:revision>2</cp:revision>
  <cp:lastPrinted>2020-07-21T15:22:00Z</cp:lastPrinted>
  <dcterms:created xsi:type="dcterms:W3CDTF">2020-09-24T08:18:00Z</dcterms:created>
  <dcterms:modified xsi:type="dcterms:W3CDTF">2020-09-24T08:18:00Z</dcterms:modified>
</cp:coreProperties>
</file>